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0E1" w14:textId="480B600E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162510">
        <w:rPr>
          <w:rFonts w:ascii="Arial" w:hAnsi="Arial" w:cs="Arial"/>
          <w:szCs w:val="20"/>
        </w:rPr>
        <w:t>45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620C36">
        <w:rPr>
          <w:rFonts w:ascii="Arial" w:hAnsi="Arial" w:cs="Arial"/>
          <w:b/>
          <w:bCs/>
          <w:szCs w:val="20"/>
        </w:rPr>
        <w:t>22</w:t>
      </w:r>
      <w:r w:rsidR="008D54A0">
        <w:rPr>
          <w:rFonts w:ascii="Arial" w:hAnsi="Arial" w:cs="Arial"/>
          <w:b/>
          <w:bCs/>
          <w:szCs w:val="20"/>
        </w:rPr>
        <w:t xml:space="preserve"> de junio</w:t>
      </w:r>
      <w:r w:rsidR="00E91509">
        <w:rPr>
          <w:rFonts w:ascii="Arial" w:hAnsi="Arial" w:cs="Arial"/>
          <w:b/>
          <w:bCs/>
          <w:szCs w:val="20"/>
        </w:rPr>
        <w:t xml:space="preserve"> de 2021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620C36">
        <w:rPr>
          <w:rFonts w:ascii="Arial" w:hAnsi="Arial" w:cs="Arial"/>
          <w:b/>
          <w:szCs w:val="20"/>
        </w:rPr>
        <w:t xml:space="preserve">DECIMA NOVENA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6CB2B0AD" w14:textId="169DDC18" w:rsidR="007D7B08" w:rsidRDefault="007D7B08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69349D07" w:rsidR="00D37992" w:rsidRDefault="00D37992" w:rsidP="00D37992">
      <w:pPr>
        <w:jc w:val="center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 w:val="18"/>
          <w:szCs w:val="20"/>
        </w:rPr>
        <w:t>ORDEN DEL DIA</w:t>
      </w:r>
    </w:p>
    <w:p w14:paraId="2A24C5AB" w14:textId="77777777" w:rsidR="00620C36" w:rsidRPr="00620C36" w:rsidRDefault="00620C36" w:rsidP="00620C36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sz w:val="12"/>
          <w:szCs w:val="18"/>
          <w:lang w:val="es-ES" w:eastAsia="es-MX"/>
        </w:rPr>
        <w:t xml:space="preserve">LISTA DE ASISTENCIA.  </w:t>
      </w:r>
    </w:p>
    <w:p w14:paraId="5FC00317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64437E9E" w14:textId="77777777" w:rsidR="00620C36" w:rsidRPr="00620C36" w:rsidRDefault="00620C36" w:rsidP="00620C36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sz w:val="12"/>
          <w:szCs w:val="18"/>
          <w:lang w:val="es-ES" w:eastAsia="es-MX"/>
        </w:rPr>
        <w:t>INSTALACIÓN DEL QUÓRUM.</w:t>
      </w:r>
    </w:p>
    <w:p w14:paraId="0C5D5782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73F2BD1D" w14:textId="77777777" w:rsidR="00620C36" w:rsidRPr="00620C36" w:rsidRDefault="00620C36" w:rsidP="00620C36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sz w:val="12"/>
          <w:szCs w:val="18"/>
          <w:lang w:val="es-ES" w:eastAsia="es-MX"/>
        </w:rPr>
        <w:t>APROBACIÓN DEL ORDEN DEL DÍA.</w:t>
      </w:r>
    </w:p>
    <w:p w14:paraId="424DE5CA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417551B8" w14:textId="77777777" w:rsidR="00620C36" w:rsidRPr="00620C36" w:rsidRDefault="00620C36" w:rsidP="00620C36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sz w:val="12"/>
          <w:szCs w:val="18"/>
          <w:lang w:val="es-ES" w:eastAsia="es-MX"/>
        </w:rPr>
        <w:t>COMENTARIOS A LA MINUTA ANTERIOR (EFECTUADAS PREVIAMENTE VÍA CORREO ELECTRÓNICO) – FIRMA.</w:t>
      </w:r>
    </w:p>
    <w:p w14:paraId="4CCCE9CB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6C31E470" w14:textId="77777777" w:rsidR="00620C36" w:rsidRPr="00620C36" w:rsidRDefault="00620C36" w:rsidP="00620C36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sz w:val="12"/>
          <w:szCs w:val="18"/>
          <w:lang w:val="es-ES" w:eastAsia="es-MX"/>
        </w:rPr>
        <w:t>INFORMES DE TRABAJO.</w:t>
      </w:r>
      <w:r w:rsidRPr="00620C36">
        <w:rPr>
          <w:rFonts w:ascii="Arial" w:hAnsi="Arial" w:cs="Arial"/>
          <w:b/>
          <w:sz w:val="12"/>
          <w:szCs w:val="18"/>
          <w:lang w:val="es-ES" w:eastAsia="es-MX"/>
        </w:rPr>
        <w:t xml:space="preserve">         </w:t>
      </w:r>
      <w:r w:rsidRPr="00620C36">
        <w:rPr>
          <w:rFonts w:ascii="Arial" w:hAnsi="Arial" w:cs="Arial"/>
          <w:b/>
          <w:sz w:val="12"/>
          <w:szCs w:val="18"/>
          <w:lang w:val="es-ES" w:eastAsia="es-MX"/>
        </w:rPr>
        <w:tab/>
      </w:r>
      <w:r w:rsidRPr="00620C36">
        <w:rPr>
          <w:rFonts w:ascii="Arial" w:hAnsi="Arial" w:cs="Arial"/>
          <w:b/>
          <w:sz w:val="12"/>
          <w:szCs w:val="18"/>
          <w:lang w:val="es-ES" w:eastAsia="es-MX"/>
        </w:rPr>
        <w:tab/>
      </w:r>
      <w:r w:rsidRPr="00620C36">
        <w:rPr>
          <w:rFonts w:ascii="Arial" w:hAnsi="Arial" w:cs="Arial"/>
          <w:b/>
          <w:sz w:val="12"/>
          <w:szCs w:val="18"/>
          <w:lang w:val="es-ES" w:eastAsia="es-MX"/>
        </w:rPr>
        <w:tab/>
      </w:r>
      <w:r w:rsidRPr="00620C36">
        <w:rPr>
          <w:rFonts w:ascii="Arial" w:hAnsi="Arial" w:cs="Arial"/>
          <w:b/>
          <w:sz w:val="12"/>
          <w:szCs w:val="18"/>
          <w:lang w:val="es-ES" w:eastAsia="es-MX"/>
        </w:rPr>
        <w:tab/>
        <w:t xml:space="preserve">                               </w:t>
      </w:r>
    </w:p>
    <w:p w14:paraId="511598C5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i/>
          <w:sz w:val="12"/>
          <w:szCs w:val="18"/>
          <w:lang w:val="es-ES" w:eastAsia="es-MX"/>
        </w:rPr>
        <w:t xml:space="preserve">         </w:t>
      </w:r>
      <w:r w:rsidRPr="00620C36">
        <w:rPr>
          <w:rFonts w:ascii="Arial" w:hAnsi="Arial" w:cs="Arial"/>
          <w:sz w:val="12"/>
          <w:szCs w:val="18"/>
          <w:lang w:val="es-ES" w:eastAsia="es-MX"/>
        </w:rPr>
        <w:tab/>
      </w:r>
    </w:p>
    <w:p w14:paraId="44928F9D" w14:textId="77777777" w:rsidR="00620C36" w:rsidRPr="00620C36" w:rsidRDefault="00620C36" w:rsidP="00620C36">
      <w:pPr>
        <w:pStyle w:val="Prrafodelista"/>
        <w:numPr>
          <w:ilvl w:val="0"/>
          <w:numId w:val="25"/>
        </w:numPr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b/>
          <w:sz w:val="12"/>
          <w:szCs w:val="18"/>
          <w:lang w:val="es-ES" w:eastAsia="es-MX"/>
        </w:rPr>
        <w:t xml:space="preserve">PROYECTO INTEGRAL CONSTITUYENTES EN CSL.                                                     </w:t>
      </w:r>
    </w:p>
    <w:p w14:paraId="459C4FE7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i/>
          <w:sz w:val="12"/>
          <w:szCs w:val="18"/>
          <w:lang w:val="es-ES" w:eastAsia="es-MX"/>
        </w:rPr>
      </w:pPr>
      <w:r w:rsidRPr="00620C36">
        <w:rPr>
          <w:rFonts w:ascii="Arial" w:hAnsi="Arial" w:cs="Arial"/>
          <w:i/>
          <w:sz w:val="12"/>
          <w:szCs w:val="18"/>
          <w:lang w:val="es-ES" w:eastAsia="es-MX"/>
        </w:rPr>
        <w:t xml:space="preserve">        Coordinador de Obras</w:t>
      </w:r>
      <w:r w:rsidRPr="00620C36">
        <w:rPr>
          <w:rFonts w:ascii="Arial" w:hAnsi="Arial" w:cs="Arial"/>
          <w:b/>
          <w:sz w:val="12"/>
          <w:szCs w:val="18"/>
          <w:lang w:val="es-ES" w:eastAsia="es-MX"/>
        </w:rPr>
        <w:t xml:space="preserve">.                                                               </w:t>
      </w:r>
    </w:p>
    <w:p w14:paraId="18B230E7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i/>
          <w:sz w:val="12"/>
          <w:szCs w:val="18"/>
          <w:lang w:val="es-ES" w:eastAsia="es-MX"/>
        </w:rPr>
      </w:pPr>
    </w:p>
    <w:p w14:paraId="070ADB8C" w14:textId="77777777" w:rsidR="00620C36" w:rsidRPr="00620C36" w:rsidRDefault="00620C36" w:rsidP="00620C3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620C36">
        <w:rPr>
          <w:rFonts w:ascii="Arial" w:hAnsi="Arial" w:cs="Arial"/>
          <w:sz w:val="12"/>
          <w:szCs w:val="18"/>
          <w:lang w:val="es-ES" w:eastAsia="es-MX"/>
        </w:rPr>
        <w:t xml:space="preserve">UNIDAD TERRITORIAL III, 2ª ETAPA – </w:t>
      </w:r>
      <w:r w:rsidRPr="00620C36">
        <w:rPr>
          <w:rFonts w:ascii="Arial" w:hAnsi="Arial" w:cs="Arial"/>
          <w:b/>
          <w:sz w:val="12"/>
          <w:szCs w:val="18"/>
          <w:lang w:val="es-ES" w:eastAsia="es-MX"/>
        </w:rPr>
        <w:t>PROYECTO EJEC. RECUBRIMIENTO DE TALUDES “EL TEJÓN”</w:t>
      </w:r>
    </w:p>
    <w:p w14:paraId="4695443A" w14:textId="77777777" w:rsidR="00620C36" w:rsidRPr="00620C36" w:rsidRDefault="00620C36" w:rsidP="00620C36">
      <w:pPr>
        <w:pStyle w:val="Prrafodelista"/>
        <w:numPr>
          <w:ilvl w:val="3"/>
          <w:numId w:val="1"/>
        </w:numPr>
        <w:rPr>
          <w:rFonts w:ascii="Arial" w:hAnsi="Arial" w:cs="Arial"/>
          <w:bCs/>
          <w:sz w:val="12"/>
          <w:szCs w:val="18"/>
          <w:lang w:val="es-ES" w:eastAsia="es-MX"/>
        </w:rPr>
      </w:pPr>
      <w:r w:rsidRPr="00620C36">
        <w:rPr>
          <w:rFonts w:ascii="Arial" w:hAnsi="Arial" w:cs="Arial"/>
          <w:bCs/>
          <w:sz w:val="12"/>
          <w:szCs w:val="18"/>
          <w:lang w:val="es-ES" w:eastAsia="es-MX"/>
        </w:rPr>
        <w:t xml:space="preserve">CONAGUA REVISÓ Y EMITIÓ SUS COMENTARIOS MEDIANTE OFICIO, RESPECTO AL PROY. EJEC. ASÍ COMO LA DELIMITACIÓN DE LA ZONA FEDERAL. YA SE TIENE PAGADA LA SOLICITUD DE PERMISO DE CONSTRUCCIÓN Y DE CONCESIÓN DE ZONA FEDERAL </w:t>
      </w:r>
      <w:r w:rsidRPr="00620C36">
        <w:rPr>
          <w:rFonts w:ascii="Arial" w:hAnsi="Arial" w:cs="Arial"/>
          <w:b/>
          <w:sz w:val="12"/>
          <w:szCs w:val="18"/>
          <w:lang w:val="es-ES" w:eastAsia="es-MX"/>
        </w:rPr>
        <w:t>(16 JUN)</w:t>
      </w:r>
      <w:r w:rsidRPr="00620C36">
        <w:rPr>
          <w:rFonts w:ascii="Arial" w:hAnsi="Arial" w:cs="Arial"/>
          <w:bCs/>
          <w:sz w:val="12"/>
          <w:szCs w:val="18"/>
          <w:lang w:val="es-ES" w:eastAsia="es-MX"/>
        </w:rPr>
        <w:t xml:space="preserve"> S</w:t>
      </w:r>
      <w:r w:rsidRPr="00620C36">
        <w:rPr>
          <w:rFonts w:ascii="Arial" w:hAnsi="Arial" w:cs="Arial"/>
          <w:b/>
          <w:sz w:val="12"/>
          <w:szCs w:val="18"/>
          <w:lang w:val="es-ES" w:eastAsia="es-MX"/>
        </w:rPr>
        <w:t>e ingresaron los expedientes digitales e impresos de los proyectos completos para los trámites de Permiso de Construcción y solicitud de concesión de zona Federal.</w:t>
      </w:r>
    </w:p>
    <w:p w14:paraId="67675204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bCs/>
          <w:sz w:val="12"/>
          <w:szCs w:val="18"/>
          <w:lang w:val="es-ES" w:eastAsia="es-MX"/>
        </w:rPr>
      </w:pPr>
    </w:p>
    <w:p w14:paraId="01C24158" w14:textId="77777777" w:rsidR="00620C36" w:rsidRPr="00620C36" w:rsidRDefault="00620C36" w:rsidP="00620C36">
      <w:pPr>
        <w:pStyle w:val="Prrafodelista"/>
        <w:numPr>
          <w:ilvl w:val="0"/>
          <w:numId w:val="2"/>
        </w:numPr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sz w:val="12"/>
          <w:szCs w:val="18"/>
          <w:lang w:val="es-ES" w:eastAsia="es-MX"/>
        </w:rPr>
        <w:t xml:space="preserve">SEGUIMIENTOS PENDIENTES POR </w:t>
      </w:r>
      <w:r w:rsidRPr="00620C36">
        <w:rPr>
          <w:rFonts w:ascii="Arial" w:hAnsi="Arial" w:cs="Arial"/>
          <w:sz w:val="12"/>
          <w:szCs w:val="18"/>
          <w:u w:val="single"/>
          <w:lang w:val="es-ES" w:eastAsia="es-MX"/>
        </w:rPr>
        <w:t>SINDICATURA</w:t>
      </w:r>
      <w:r w:rsidRPr="00620C36">
        <w:rPr>
          <w:rFonts w:ascii="Arial" w:hAnsi="Arial" w:cs="Arial"/>
          <w:sz w:val="12"/>
          <w:szCs w:val="18"/>
          <w:lang w:val="es-ES" w:eastAsia="es-MX"/>
        </w:rPr>
        <w:t xml:space="preserve">: </w:t>
      </w:r>
    </w:p>
    <w:p w14:paraId="145170F0" w14:textId="77777777" w:rsidR="00620C36" w:rsidRPr="00620C36" w:rsidRDefault="00620C36" w:rsidP="00620C36">
      <w:pPr>
        <w:pStyle w:val="Prrafodelista"/>
        <w:numPr>
          <w:ilvl w:val="0"/>
          <w:numId w:val="27"/>
        </w:numPr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b/>
          <w:sz w:val="12"/>
          <w:szCs w:val="18"/>
          <w:lang w:val="es-ES" w:eastAsia="es-MX"/>
        </w:rPr>
        <w:t>CONCESIONES EN EL ÁREA QUE ABARCARÁ EL PIC (AYUNTAMIENTO – CONAGUA) – EN TRÁMITE SOLICITUD DE CONCESIÓN.</w:t>
      </w:r>
    </w:p>
    <w:p w14:paraId="136661DD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59C50804" w14:textId="77777777" w:rsidR="00620C36" w:rsidRPr="00620C36" w:rsidRDefault="00620C36" w:rsidP="00620C36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620C36">
        <w:rPr>
          <w:rFonts w:ascii="Arial" w:hAnsi="Arial" w:cs="Arial"/>
          <w:b/>
          <w:sz w:val="12"/>
          <w:szCs w:val="18"/>
          <w:lang w:val="es-ES" w:eastAsia="es-MX"/>
        </w:rPr>
        <w:t>PLAN DE TRABAJO FOIS 2020</w:t>
      </w:r>
      <w:r w:rsidRPr="00620C36">
        <w:rPr>
          <w:rFonts w:ascii="Arial" w:hAnsi="Arial" w:cs="Arial"/>
          <w:b/>
          <w:sz w:val="12"/>
          <w:szCs w:val="18"/>
          <w:lang w:val="es-ES" w:eastAsia="es-MX"/>
        </w:rPr>
        <w:tab/>
      </w:r>
      <w:r w:rsidRPr="00620C36">
        <w:rPr>
          <w:rFonts w:ascii="Arial" w:hAnsi="Arial" w:cs="Arial"/>
          <w:b/>
          <w:sz w:val="12"/>
          <w:szCs w:val="18"/>
          <w:lang w:val="es-ES" w:eastAsia="es-MX"/>
        </w:rPr>
        <w:tab/>
      </w:r>
    </w:p>
    <w:p w14:paraId="76D16C26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i/>
          <w:sz w:val="12"/>
          <w:szCs w:val="18"/>
          <w:lang w:val="es-ES" w:eastAsia="es-MX"/>
        </w:rPr>
      </w:pPr>
      <w:r w:rsidRPr="00620C36">
        <w:rPr>
          <w:rFonts w:ascii="Arial" w:hAnsi="Arial" w:cs="Arial"/>
          <w:b/>
          <w:sz w:val="12"/>
          <w:szCs w:val="18"/>
          <w:lang w:val="es-ES" w:eastAsia="es-MX"/>
        </w:rPr>
        <w:t xml:space="preserve">   </w:t>
      </w:r>
      <w:r w:rsidRPr="00620C36">
        <w:rPr>
          <w:rFonts w:ascii="Arial" w:hAnsi="Arial" w:cs="Arial"/>
          <w:i/>
          <w:sz w:val="12"/>
          <w:szCs w:val="18"/>
          <w:lang w:val="es-ES" w:eastAsia="es-MX"/>
        </w:rPr>
        <w:t>Coordinador de Obras</w:t>
      </w:r>
    </w:p>
    <w:p w14:paraId="5B2EE0D1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3073AB3C" w14:textId="77777777" w:rsidR="00620C36" w:rsidRPr="00620C36" w:rsidRDefault="00620C36" w:rsidP="00620C36">
      <w:pPr>
        <w:pStyle w:val="Prrafodelista"/>
        <w:numPr>
          <w:ilvl w:val="0"/>
          <w:numId w:val="2"/>
        </w:numPr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sz w:val="12"/>
          <w:szCs w:val="18"/>
          <w:lang w:val="es-ES" w:eastAsia="es-MX"/>
        </w:rPr>
        <w:t>OBRA DE PAVIMENTACIÓN DE LA CALLE ZODIAC, EN SJC. (SE PROYECTARON DOS SEMANAS PARA TERMINACIÓN DE LOS TRABAJOS EXTRAORDINARIOS FINALES,).</w:t>
      </w:r>
    </w:p>
    <w:p w14:paraId="607CF98E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357EB7D8" w14:textId="77777777" w:rsidR="00620C36" w:rsidRPr="00620C36" w:rsidRDefault="00620C36" w:rsidP="00620C36">
      <w:pPr>
        <w:pStyle w:val="Prrafodelista"/>
        <w:numPr>
          <w:ilvl w:val="0"/>
          <w:numId w:val="2"/>
        </w:numPr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sz w:val="12"/>
          <w:szCs w:val="18"/>
          <w:lang w:val="es-ES" w:eastAsia="es-MX"/>
        </w:rPr>
        <w:t>OBRA DE PAVIMENTACIÓN DE LA CALLE SIN NOMBRE DEL PARQUE 05 DE FEBRERO, EN SJC. (EN PROCESO ENTREGA – RECEPCIÓN Y FINIQUITO).</w:t>
      </w:r>
    </w:p>
    <w:p w14:paraId="595FAB97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46469CB1" w14:textId="77777777" w:rsidR="00620C36" w:rsidRPr="00620C36" w:rsidRDefault="00620C36" w:rsidP="00620C36">
      <w:pPr>
        <w:pStyle w:val="Prrafodelista"/>
        <w:numPr>
          <w:ilvl w:val="0"/>
          <w:numId w:val="2"/>
        </w:numPr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sz w:val="12"/>
          <w:szCs w:val="18"/>
          <w:lang w:val="es-ES" w:eastAsia="es-MX"/>
        </w:rPr>
        <w:t>PROYECTO EJEC. PAVIMENTACIÓN VADO SANTA ROSA, EN SJC. (SINDICATURA – FIFONAFE).</w:t>
      </w:r>
    </w:p>
    <w:p w14:paraId="1DF60E2A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sz w:val="12"/>
          <w:szCs w:val="18"/>
          <w:lang w:val="es-ES" w:eastAsia="es-MX"/>
        </w:rPr>
        <w:t>Se acordó que el tema quedará en orden del día y solo se informará cuando existan avances sustanciales.</w:t>
      </w:r>
    </w:p>
    <w:p w14:paraId="038A2F43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6743D42F" w14:textId="77777777" w:rsidR="00620C36" w:rsidRPr="00620C36" w:rsidRDefault="00620C36" w:rsidP="00620C36">
      <w:pPr>
        <w:pStyle w:val="Prrafodelista"/>
        <w:numPr>
          <w:ilvl w:val="0"/>
          <w:numId w:val="2"/>
        </w:numPr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sz w:val="12"/>
          <w:szCs w:val="18"/>
          <w:lang w:val="es-ES" w:eastAsia="es-MX"/>
        </w:rPr>
        <w:t>PROYECTO EJEC. PARES VIALES DE DEMASÍAS DE SAN CRISTÓBAL – CONSTITUYENTES Y MAYAS – ZAPOTECAS” EN CSL – ESTUDIO DE INGENIERÍA DE TRÁNSITO.</w:t>
      </w:r>
    </w:p>
    <w:p w14:paraId="30300DC7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b/>
          <w:bCs/>
          <w:sz w:val="12"/>
          <w:szCs w:val="18"/>
          <w:lang w:val="es-ES" w:eastAsia="es-MX"/>
        </w:rPr>
      </w:pPr>
    </w:p>
    <w:p w14:paraId="3E8D6B0D" w14:textId="77777777" w:rsidR="00620C36" w:rsidRPr="00620C36" w:rsidRDefault="00620C36" w:rsidP="00620C36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620C36">
        <w:rPr>
          <w:rFonts w:ascii="Arial" w:hAnsi="Arial" w:cs="Arial"/>
          <w:b/>
          <w:sz w:val="12"/>
          <w:szCs w:val="18"/>
          <w:lang w:val="es-ES" w:eastAsia="es-MX"/>
        </w:rPr>
        <w:t>PLAN DE TRABAJO FOIS 2021</w:t>
      </w:r>
      <w:r w:rsidRPr="00620C36">
        <w:rPr>
          <w:rFonts w:ascii="Arial" w:hAnsi="Arial" w:cs="Arial"/>
          <w:b/>
          <w:sz w:val="12"/>
          <w:szCs w:val="18"/>
          <w:lang w:val="es-ES" w:eastAsia="es-MX"/>
        </w:rPr>
        <w:tab/>
      </w:r>
    </w:p>
    <w:p w14:paraId="5250B0CE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i/>
          <w:sz w:val="12"/>
          <w:szCs w:val="18"/>
          <w:lang w:val="es-ES" w:eastAsia="es-MX"/>
        </w:rPr>
      </w:pPr>
      <w:r w:rsidRPr="00620C36">
        <w:rPr>
          <w:rFonts w:ascii="Arial" w:hAnsi="Arial" w:cs="Arial"/>
          <w:b/>
          <w:sz w:val="12"/>
          <w:szCs w:val="18"/>
          <w:lang w:val="es-ES" w:eastAsia="es-MX"/>
        </w:rPr>
        <w:t xml:space="preserve">   </w:t>
      </w:r>
      <w:r w:rsidRPr="00620C36">
        <w:rPr>
          <w:rFonts w:ascii="Arial" w:hAnsi="Arial" w:cs="Arial"/>
          <w:i/>
          <w:sz w:val="12"/>
          <w:szCs w:val="18"/>
          <w:lang w:val="es-ES" w:eastAsia="es-MX"/>
        </w:rPr>
        <w:t>Coordinador de Obras</w:t>
      </w:r>
    </w:p>
    <w:p w14:paraId="7C9BBBEE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7D858548" w14:textId="77777777" w:rsidR="00620C36" w:rsidRPr="00620C36" w:rsidRDefault="00620C36" w:rsidP="00620C3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2"/>
          <w:szCs w:val="18"/>
          <w:lang w:val="es-ES" w:eastAsia="es-MX"/>
        </w:rPr>
      </w:pPr>
      <w:r w:rsidRPr="00620C36">
        <w:rPr>
          <w:rFonts w:ascii="Arial" w:hAnsi="Arial" w:cs="Arial"/>
          <w:sz w:val="12"/>
          <w:szCs w:val="18"/>
          <w:lang w:val="es-ES" w:eastAsia="es-MX"/>
        </w:rPr>
        <w:t>PROYECTO EJEC. PAVIMENTACIÓN CALLE TIBURÓN, EN CSL. (EN TRÁMITE ANTICIPO)</w:t>
      </w:r>
    </w:p>
    <w:p w14:paraId="065703AF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b/>
          <w:bCs/>
          <w:sz w:val="12"/>
          <w:szCs w:val="18"/>
          <w:lang w:val="es-ES" w:eastAsia="es-MX"/>
        </w:rPr>
      </w:pPr>
    </w:p>
    <w:p w14:paraId="53351309" w14:textId="77777777" w:rsidR="00620C36" w:rsidRPr="00620C36" w:rsidRDefault="00620C36" w:rsidP="00620C3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2"/>
          <w:szCs w:val="18"/>
          <w:lang w:val="es-ES" w:eastAsia="es-MX"/>
        </w:rPr>
      </w:pPr>
      <w:r w:rsidRPr="00620C36">
        <w:rPr>
          <w:rFonts w:ascii="Arial" w:hAnsi="Arial" w:cs="Arial"/>
          <w:sz w:val="12"/>
          <w:szCs w:val="18"/>
          <w:lang w:val="es-ES" w:eastAsia="es-MX"/>
        </w:rPr>
        <w:t>PROYECTO EJEC. PAVIMENTACIÓN CALLE MISIÓN SANTA MARÍA DE MULEGÉ, EN CSL. (EN TRÁMITE ANTICIPO)</w:t>
      </w:r>
    </w:p>
    <w:p w14:paraId="36281E88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b/>
          <w:bCs/>
          <w:sz w:val="12"/>
          <w:szCs w:val="18"/>
          <w:lang w:val="es-ES" w:eastAsia="es-MX"/>
        </w:rPr>
      </w:pPr>
    </w:p>
    <w:p w14:paraId="3C280E37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b/>
          <w:sz w:val="12"/>
          <w:szCs w:val="18"/>
          <w:lang w:val="es-ES" w:eastAsia="es-MX"/>
        </w:rPr>
      </w:pPr>
      <w:r w:rsidRPr="00620C36">
        <w:rPr>
          <w:rFonts w:ascii="Arial" w:hAnsi="Arial" w:cs="Arial"/>
          <w:b/>
          <w:sz w:val="12"/>
          <w:szCs w:val="18"/>
          <w:lang w:val="es-ES" w:eastAsia="es-MX"/>
        </w:rPr>
        <w:t xml:space="preserve">                   OBRAS OOMSAPAS 2021</w:t>
      </w:r>
      <w:r w:rsidRPr="00620C36">
        <w:rPr>
          <w:rFonts w:ascii="Arial" w:hAnsi="Arial" w:cs="Arial"/>
          <w:b/>
          <w:sz w:val="12"/>
          <w:szCs w:val="18"/>
          <w:lang w:val="es-ES" w:eastAsia="es-MX"/>
        </w:rPr>
        <w:tab/>
      </w:r>
    </w:p>
    <w:p w14:paraId="67B62068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b/>
          <w:bCs/>
          <w:sz w:val="12"/>
          <w:szCs w:val="18"/>
          <w:lang w:val="es-ES" w:eastAsia="es-MX"/>
        </w:rPr>
      </w:pPr>
      <w:r w:rsidRPr="00620C36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     </w:t>
      </w:r>
    </w:p>
    <w:p w14:paraId="51061A1C" w14:textId="77777777" w:rsidR="00620C36" w:rsidRPr="00620C36" w:rsidRDefault="00620C36" w:rsidP="00620C36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2"/>
          <w:szCs w:val="18"/>
          <w:lang w:val="es-ES" w:eastAsia="es-MX"/>
        </w:rPr>
      </w:pPr>
      <w:r w:rsidRPr="00620C36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Planta Potabilizadora:</w:t>
      </w:r>
      <w:r w:rsidRPr="00620C36">
        <w:rPr>
          <w:rFonts w:ascii="Arial" w:hAnsi="Arial" w:cs="Arial"/>
          <w:sz w:val="12"/>
          <w:szCs w:val="18"/>
          <w:lang w:val="es-ES" w:eastAsia="es-MX"/>
        </w:rPr>
        <w:t xml:space="preserve"> Colonia Vista Hermosa en San José del cabo, B.C.S.</w:t>
      </w:r>
      <w:r w:rsidRPr="00620C36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                         </w:t>
      </w:r>
    </w:p>
    <w:p w14:paraId="72248653" w14:textId="77777777" w:rsidR="00620C36" w:rsidRPr="00620C36" w:rsidRDefault="00620C36" w:rsidP="00620C36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2"/>
          <w:szCs w:val="18"/>
          <w:lang w:val="es-ES" w:eastAsia="es-MX"/>
        </w:rPr>
      </w:pPr>
      <w:r w:rsidRPr="00620C36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Rehabilitación Tanque de 3,000 M3 </w:t>
      </w:r>
      <w:r w:rsidRPr="00620C36">
        <w:rPr>
          <w:rFonts w:ascii="Arial" w:hAnsi="Arial" w:cs="Arial"/>
          <w:sz w:val="12"/>
          <w:szCs w:val="18"/>
          <w:lang w:val="es-ES" w:eastAsia="es-MX"/>
        </w:rPr>
        <w:t xml:space="preserve">en Cabo Bello y </w:t>
      </w:r>
      <w:r w:rsidRPr="00620C36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Cárcamo de Rebombeo de Agua Potable</w:t>
      </w:r>
      <w:r w:rsidRPr="00620C36">
        <w:rPr>
          <w:rFonts w:ascii="Arial" w:hAnsi="Arial" w:cs="Arial"/>
          <w:sz w:val="12"/>
          <w:szCs w:val="18"/>
          <w:lang w:val="es-ES" w:eastAsia="es-MX"/>
        </w:rPr>
        <w:t xml:space="preserve">, Fracc. El </w:t>
      </w:r>
      <w:proofErr w:type="spellStart"/>
      <w:r w:rsidRPr="00620C36">
        <w:rPr>
          <w:rFonts w:ascii="Arial" w:hAnsi="Arial" w:cs="Arial"/>
          <w:sz w:val="12"/>
          <w:szCs w:val="18"/>
          <w:lang w:val="es-ES" w:eastAsia="es-MX"/>
        </w:rPr>
        <w:t>Tezal</w:t>
      </w:r>
      <w:proofErr w:type="spellEnd"/>
      <w:r w:rsidRPr="00620C36">
        <w:rPr>
          <w:rFonts w:ascii="Arial" w:hAnsi="Arial" w:cs="Arial"/>
          <w:sz w:val="12"/>
          <w:szCs w:val="18"/>
          <w:lang w:val="es-ES" w:eastAsia="es-MX"/>
        </w:rPr>
        <w:t xml:space="preserve"> en CSL.</w:t>
      </w:r>
    </w:p>
    <w:p w14:paraId="7E421C67" w14:textId="77777777" w:rsidR="00620C36" w:rsidRPr="00620C36" w:rsidRDefault="00620C36" w:rsidP="00620C36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2"/>
          <w:szCs w:val="18"/>
          <w:lang w:val="es-ES" w:eastAsia="es-MX"/>
        </w:rPr>
      </w:pPr>
      <w:r w:rsidRPr="00620C36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Cárcamo de rebombeo de agua potable</w:t>
      </w:r>
      <w:r w:rsidRPr="00620C36">
        <w:rPr>
          <w:rFonts w:ascii="Arial" w:hAnsi="Arial" w:cs="Arial"/>
          <w:sz w:val="12"/>
          <w:szCs w:val="18"/>
          <w:lang w:val="es-ES" w:eastAsia="es-MX"/>
        </w:rPr>
        <w:t xml:space="preserve"> Col. Matamoros y </w:t>
      </w:r>
      <w:r w:rsidRPr="00620C36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Tanque de en medio</w:t>
      </w:r>
      <w:r w:rsidRPr="00620C36">
        <w:rPr>
          <w:rFonts w:ascii="Arial" w:hAnsi="Arial" w:cs="Arial"/>
          <w:sz w:val="12"/>
          <w:szCs w:val="18"/>
          <w:lang w:val="es-ES" w:eastAsia="es-MX"/>
        </w:rPr>
        <w:t xml:space="preserve"> Col. Arcoíris; en CSL.</w:t>
      </w:r>
    </w:p>
    <w:p w14:paraId="49489E2B" w14:textId="77777777" w:rsidR="00620C36" w:rsidRPr="00620C36" w:rsidRDefault="00620C36" w:rsidP="00620C36">
      <w:pPr>
        <w:pStyle w:val="Prrafodelista"/>
        <w:numPr>
          <w:ilvl w:val="0"/>
          <w:numId w:val="32"/>
        </w:numPr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tanque de 1,000 m3</w:t>
      </w:r>
      <w:r w:rsidRPr="00620C36">
        <w:rPr>
          <w:rFonts w:ascii="Arial" w:hAnsi="Arial" w:cs="Arial"/>
          <w:sz w:val="12"/>
          <w:szCs w:val="18"/>
          <w:lang w:val="es-ES" w:eastAsia="es-MX"/>
        </w:rPr>
        <w:t xml:space="preserve"> en Colonia Lomas del Sol, </w:t>
      </w:r>
      <w:r w:rsidRPr="00620C36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estación de bombeo #2</w:t>
      </w:r>
      <w:r w:rsidRPr="00620C36">
        <w:rPr>
          <w:rFonts w:ascii="Arial" w:hAnsi="Arial" w:cs="Arial"/>
          <w:sz w:val="12"/>
          <w:szCs w:val="18"/>
          <w:lang w:val="es-ES" w:eastAsia="es-MX"/>
        </w:rPr>
        <w:t xml:space="preserve"> Brisas del Pacífico, </w:t>
      </w:r>
      <w:r w:rsidRPr="00620C36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estación de bombeo #3</w:t>
      </w:r>
      <w:r w:rsidRPr="00620C36">
        <w:rPr>
          <w:rFonts w:ascii="Arial" w:hAnsi="Arial" w:cs="Arial"/>
          <w:sz w:val="12"/>
          <w:szCs w:val="18"/>
          <w:lang w:val="es-ES" w:eastAsia="es-MX"/>
        </w:rPr>
        <w:t xml:space="preserve"> </w:t>
      </w:r>
      <w:r w:rsidRPr="00620C36">
        <w:rPr>
          <w:rFonts w:ascii="Arial" w:hAnsi="Arial" w:cs="Arial"/>
          <w:b/>
          <w:bCs/>
          <w:sz w:val="12"/>
          <w:szCs w:val="18"/>
          <w:lang w:val="es-ES" w:eastAsia="es-MX"/>
        </w:rPr>
        <w:t>y rehabilitación de cárcamo de rebombeo Palmas</w:t>
      </w:r>
      <w:r w:rsidRPr="00620C36">
        <w:rPr>
          <w:rFonts w:ascii="Arial" w:hAnsi="Arial" w:cs="Arial"/>
          <w:sz w:val="12"/>
          <w:szCs w:val="18"/>
          <w:lang w:val="es-ES" w:eastAsia="es-MX"/>
        </w:rPr>
        <w:t>, en CSL.</w:t>
      </w:r>
    </w:p>
    <w:p w14:paraId="01E8B01E" w14:textId="77777777" w:rsidR="00620C36" w:rsidRPr="00620C36" w:rsidRDefault="00620C36" w:rsidP="00620C36">
      <w:pPr>
        <w:pStyle w:val="Prrafodelista"/>
        <w:numPr>
          <w:ilvl w:val="0"/>
          <w:numId w:val="32"/>
        </w:numPr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tanque y cárcamo de rebombeo</w:t>
      </w:r>
      <w:r w:rsidRPr="00620C36">
        <w:rPr>
          <w:rFonts w:ascii="Arial" w:hAnsi="Arial" w:cs="Arial"/>
          <w:sz w:val="12"/>
          <w:szCs w:val="18"/>
          <w:lang w:val="es-ES" w:eastAsia="es-MX"/>
        </w:rPr>
        <w:t xml:space="preserve"> Colonia Jardines, CSL.</w:t>
      </w:r>
    </w:p>
    <w:p w14:paraId="56B90FDE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14A28E7F" w14:textId="34DAD940" w:rsidR="00620C36" w:rsidRPr="00620C36" w:rsidRDefault="00620C36" w:rsidP="00620C36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  <w:r w:rsidRPr="00620C36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                    </w:t>
      </w:r>
      <w:proofErr w:type="gramStart"/>
      <w:r w:rsidRPr="00620C36">
        <w:rPr>
          <w:rFonts w:ascii="Arial" w:hAnsi="Arial" w:cs="Arial"/>
          <w:b/>
          <w:bCs/>
          <w:sz w:val="12"/>
          <w:szCs w:val="18"/>
          <w:lang w:val="es-ES" w:eastAsia="es-MX"/>
        </w:rPr>
        <w:t>STATUS</w:t>
      </w:r>
      <w:proofErr w:type="gramEnd"/>
      <w:r w:rsidRPr="00620C36">
        <w:rPr>
          <w:rFonts w:ascii="Arial" w:hAnsi="Arial" w:cs="Arial"/>
          <w:b/>
          <w:bCs/>
          <w:sz w:val="12"/>
          <w:szCs w:val="18"/>
          <w:lang w:val="es-ES" w:eastAsia="es-MX"/>
        </w:rPr>
        <w:t>: En trámite de firma contratos correspondientes; por parte de los contratistas.</w:t>
      </w:r>
    </w:p>
    <w:p w14:paraId="3B415642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5496FDB0" w14:textId="6CEC15FE" w:rsidR="00620C36" w:rsidRPr="00620C36" w:rsidRDefault="00620C36" w:rsidP="00620C36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eastAsia="es-MX"/>
        </w:rPr>
      </w:pPr>
      <w:r w:rsidRPr="00620C36">
        <w:rPr>
          <w:rFonts w:ascii="Arial" w:hAnsi="Arial" w:cs="Arial"/>
          <w:sz w:val="12"/>
          <w:szCs w:val="18"/>
          <w:lang w:val="es-ES" w:eastAsia="es-MX"/>
        </w:rPr>
        <w:t>ASUNTOS GENERALES</w:t>
      </w:r>
    </w:p>
    <w:p w14:paraId="3814936E" w14:textId="77777777" w:rsidR="00620C36" w:rsidRPr="00620C36" w:rsidRDefault="00620C36" w:rsidP="00620C36">
      <w:pPr>
        <w:pStyle w:val="Prrafodelista"/>
        <w:ind w:left="1080"/>
        <w:rPr>
          <w:rFonts w:ascii="Arial" w:hAnsi="Arial" w:cs="Arial"/>
          <w:sz w:val="12"/>
          <w:szCs w:val="18"/>
          <w:lang w:eastAsia="es-MX"/>
        </w:rPr>
      </w:pPr>
    </w:p>
    <w:p w14:paraId="3F8F2F5D" w14:textId="77777777" w:rsidR="00620C36" w:rsidRPr="00620C36" w:rsidRDefault="00620C36" w:rsidP="00620C36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eastAsia="es-MX"/>
        </w:rPr>
      </w:pPr>
      <w:r w:rsidRPr="00620C36">
        <w:rPr>
          <w:rFonts w:ascii="Arial" w:hAnsi="Arial" w:cs="Arial"/>
          <w:sz w:val="12"/>
          <w:szCs w:val="18"/>
          <w:lang w:val="es-ES" w:eastAsia="es-MX"/>
        </w:rPr>
        <w:t>CLAUSURA</w:t>
      </w:r>
    </w:p>
    <w:p w14:paraId="4E38AC76" w14:textId="77777777" w:rsidR="00262B66" w:rsidRPr="0008605D" w:rsidRDefault="00262B66" w:rsidP="007701D5">
      <w:pPr>
        <w:pStyle w:val="Prrafodelista"/>
        <w:ind w:left="1080"/>
        <w:rPr>
          <w:rFonts w:ascii="Arial" w:hAnsi="Arial" w:cs="Arial"/>
          <w:sz w:val="12"/>
          <w:szCs w:val="18"/>
          <w:lang w:eastAsia="es-MX"/>
        </w:rPr>
      </w:pPr>
    </w:p>
    <w:p w14:paraId="5E886E7B" w14:textId="374A8AD8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7A3B4220" w14:textId="77777777" w:rsidR="00D24973" w:rsidRDefault="00D24973" w:rsidP="009D76A3">
      <w:pPr>
        <w:ind w:right="340"/>
        <w:jc w:val="both"/>
        <w:rPr>
          <w:rFonts w:ascii="Arial" w:hAnsi="Arial" w:cs="Arial"/>
          <w:b/>
          <w:sz w:val="22"/>
          <w:szCs w:val="20"/>
        </w:rPr>
      </w:pPr>
    </w:p>
    <w:p w14:paraId="1FFDDB48" w14:textId="162A924D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0A652F02" w14:textId="77777777" w:rsidR="00D24973" w:rsidRDefault="00D24973" w:rsidP="009D76A3">
      <w:pPr>
        <w:ind w:right="340"/>
        <w:rPr>
          <w:rFonts w:ascii="Arial" w:hAnsi="Arial" w:cs="Arial"/>
          <w:b/>
          <w:sz w:val="22"/>
          <w:szCs w:val="20"/>
        </w:rPr>
      </w:pPr>
    </w:p>
    <w:p w14:paraId="61E17EFB" w14:textId="4E64C1A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06EAD1DD" w14:textId="77777777" w:rsidR="00A34BA8" w:rsidRDefault="00A34BA8" w:rsidP="009D76A3">
      <w:pPr>
        <w:ind w:right="340"/>
        <w:rPr>
          <w:rFonts w:ascii="Arial" w:hAnsi="Arial" w:cs="Arial"/>
          <w:sz w:val="22"/>
          <w:szCs w:val="20"/>
        </w:rPr>
      </w:pPr>
    </w:p>
    <w:p w14:paraId="5315BEB5" w14:textId="1E639907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62070FD8" w14:textId="7981B8FD" w:rsidR="00703F11" w:rsidRDefault="00703F11" w:rsidP="009D76A3">
      <w:pPr>
        <w:ind w:right="340"/>
        <w:rPr>
          <w:rFonts w:ascii="Arial" w:hAnsi="Arial" w:cs="Arial"/>
          <w:sz w:val="22"/>
          <w:szCs w:val="20"/>
        </w:rPr>
      </w:pPr>
    </w:p>
    <w:p w14:paraId="443F8E98" w14:textId="7BC7C147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5BDF90A5" w14:textId="77777777" w:rsidR="00706C50" w:rsidRDefault="00706C50" w:rsidP="00E702D2">
      <w:pPr>
        <w:ind w:right="340"/>
        <w:rPr>
          <w:rFonts w:ascii="Arial" w:hAnsi="Arial" w:cs="Arial"/>
          <w:b/>
          <w:sz w:val="22"/>
          <w:szCs w:val="20"/>
        </w:rPr>
      </w:pPr>
    </w:p>
    <w:p w14:paraId="5A5EF611" w14:textId="63357BB4" w:rsidR="0069661A" w:rsidRDefault="005B021F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C91CF8">
        <w:rPr>
          <w:rFonts w:ascii="Arial" w:hAnsi="Arial" w:cs="Arial"/>
          <w:b/>
          <w:bCs/>
          <w:sz w:val="20"/>
          <w:szCs w:val="20"/>
        </w:rPr>
        <w:lastRenderedPageBreak/>
        <w:t>PROYECTO INTEGRAL CONSTITUYENTES EN CSL.</w:t>
      </w:r>
    </w:p>
    <w:p w14:paraId="69B2598D" w14:textId="21726FF3" w:rsidR="00EB51D3" w:rsidRDefault="00EB51D3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14434682" w14:textId="55B443D6" w:rsidR="00EB51D3" w:rsidRDefault="00EB51D3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STATUS</w:t>
      </w:r>
      <w:proofErr w:type="gramEnd"/>
      <w:r w:rsidR="00841E9C">
        <w:rPr>
          <w:rFonts w:ascii="Arial" w:hAnsi="Arial" w:cs="Arial"/>
          <w:b/>
          <w:bCs/>
          <w:sz w:val="20"/>
          <w:szCs w:val="20"/>
        </w:rPr>
        <w:t xml:space="preserve"> CONAGUA</w:t>
      </w:r>
    </w:p>
    <w:p w14:paraId="1105103E" w14:textId="77777777" w:rsidR="00A222F2" w:rsidRPr="00A222F2" w:rsidRDefault="00A222F2" w:rsidP="00A222F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A222F2">
        <w:rPr>
          <w:rFonts w:ascii="Arial" w:hAnsi="Arial" w:cs="Arial"/>
          <w:sz w:val="20"/>
          <w:szCs w:val="20"/>
        </w:rPr>
        <w:t xml:space="preserve">Se recibió oficio en donde CONAGUA manifiesta que el proyecto de delimitación de zona Federal y el proyecto ejecutivo de los taludes para el Arroyo El Tejón cumple con los requisitos y lineamientos establecidos. </w:t>
      </w:r>
    </w:p>
    <w:p w14:paraId="0A4CC2EA" w14:textId="1B071D35" w:rsidR="00A222F2" w:rsidRDefault="00A222F2" w:rsidP="00A222F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1FAB7D57" w14:textId="77777777" w:rsidR="00652F92" w:rsidRDefault="00652F92" w:rsidP="00652F9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8D54A0">
        <w:rPr>
          <w:rFonts w:ascii="Arial" w:hAnsi="Arial" w:cs="Arial"/>
          <w:sz w:val="20"/>
          <w:szCs w:val="20"/>
        </w:rPr>
        <w:t xml:space="preserve">SEMARNAT emitió documento el 13 de mayo donde notifican que es procedente la exención de la </w:t>
      </w:r>
      <w:r w:rsidRPr="00A222F2">
        <w:rPr>
          <w:rFonts w:ascii="Arial" w:hAnsi="Arial" w:cs="Arial"/>
          <w:sz w:val="20"/>
          <w:szCs w:val="20"/>
        </w:rPr>
        <w:t>Manifestación de Impacto Ambiental.</w:t>
      </w:r>
    </w:p>
    <w:p w14:paraId="6F0584D3" w14:textId="04EDD90A" w:rsidR="00A222F2" w:rsidRDefault="00A222F2" w:rsidP="00A222F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16FE7276" w14:textId="77777777" w:rsidR="003C58FF" w:rsidRPr="003C58FF" w:rsidRDefault="003C58FF" w:rsidP="003C58FF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3C58FF">
        <w:rPr>
          <w:rFonts w:ascii="Arial" w:hAnsi="Arial" w:cs="Arial"/>
          <w:sz w:val="20"/>
          <w:szCs w:val="20"/>
        </w:rPr>
        <w:t>Sindicatura informó el día 08 de junio que se pagaron los derechos que marca la Ley Federal ante la CONAGUA y que se refiere a lo siguiente: Permiso de construcción ($5,615) y Concesión de Zona Federal ($1,839.01), para continuar con el trámite a través de la ventanilla de CONAGUA.</w:t>
      </w:r>
    </w:p>
    <w:p w14:paraId="3A79DFE6" w14:textId="77777777" w:rsidR="003C58FF" w:rsidRPr="003C58FF" w:rsidRDefault="003C58FF" w:rsidP="003C58FF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68AFCBF" w14:textId="02295B47" w:rsidR="00652F92" w:rsidRDefault="003C58FF" w:rsidP="003C58FF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3C58FF">
        <w:rPr>
          <w:rFonts w:ascii="Arial" w:hAnsi="Arial" w:cs="Arial"/>
          <w:b/>
          <w:bCs/>
          <w:sz w:val="20"/>
          <w:szCs w:val="20"/>
        </w:rPr>
        <w:t>Seguimiento:</w:t>
      </w:r>
      <w:r w:rsidRPr="003C58FF">
        <w:rPr>
          <w:rFonts w:ascii="Arial" w:hAnsi="Arial" w:cs="Arial"/>
          <w:sz w:val="20"/>
          <w:szCs w:val="20"/>
        </w:rPr>
        <w:t xml:space="preserve"> El día 16 de junio se ingresaron los expedientes digitales e impresos de los proyectos completos para los trámites de Permiso de Construcción y solicitud de concesión de zona Federal.</w:t>
      </w:r>
      <w:r>
        <w:rPr>
          <w:rFonts w:ascii="Arial" w:hAnsi="Arial" w:cs="Arial"/>
          <w:sz w:val="20"/>
          <w:szCs w:val="20"/>
        </w:rPr>
        <w:t xml:space="preserve"> Se prevé al menos 15 días para que CONAGUA emita sus observaciones a la solicitud; misma que únicamente Sindicatura podrá dar seguimiento ya que será a través del buzón con las claves que le fueron proporcionadas.</w:t>
      </w:r>
    </w:p>
    <w:p w14:paraId="4EB6AA6C" w14:textId="77777777" w:rsidR="00A222F2" w:rsidRPr="0044241F" w:rsidRDefault="00A222F2" w:rsidP="00A222F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8E758D6" w14:textId="634B7CA2" w:rsidR="00E702D2" w:rsidRDefault="007C0E9C" w:rsidP="00A34BA8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2020.</w:t>
      </w:r>
    </w:p>
    <w:p w14:paraId="235C9E92" w14:textId="5B8FBC1F" w:rsidR="00B415E6" w:rsidRDefault="00B415E6" w:rsidP="00EC641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7B3DDE57" w14:textId="77777777" w:rsidR="00BF6E28" w:rsidRDefault="00BF6E28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72DC888" w14:textId="48DEAFF2" w:rsidR="00831DA2" w:rsidRDefault="00831DA2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 xml:space="preserve">PAV. CALLE </w:t>
      </w:r>
      <w:r>
        <w:rPr>
          <w:rFonts w:ascii="Arial" w:hAnsi="Arial" w:cs="Arial"/>
          <w:b/>
          <w:bCs/>
          <w:sz w:val="20"/>
          <w:szCs w:val="20"/>
        </w:rPr>
        <w:t>ZODIAC EN SJC</w:t>
      </w:r>
      <w:r w:rsidR="00E679BB">
        <w:rPr>
          <w:rFonts w:ascii="Arial" w:hAnsi="Arial" w:cs="Arial"/>
          <w:b/>
          <w:bCs/>
          <w:sz w:val="20"/>
          <w:szCs w:val="20"/>
        </w:rPr>
        <w:t>:</w:t>
      </w:r>
    </w:p>
    <w:p w14:paraId="2FE0705C" w14:textId="77777777" w:rsidR="00F17019" w:rsidRDefault="00F17019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</w:rPr>
      </w:pPr>
    </w:p>
    <w:p w14:paraId="7603DCDD" w14:textId="6E526FEA" w:rsidR="00BF6E28" w:rsidRDefault="00A27FED" w:rsidP="00E679BB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</w:t>
      </w:r>
      <w:r w:rsidRPr="00E65798">
        <w:rPr>
          <w:rFonts w:ascii="Arial" w:hAnsi="Arial" w:cs="Arial"/>
          <w:sz w:val="20"/>
          <w:szCs w:val="20"/>
        </w:rPr>
        <w:t xml:space="preserve"> de obras </w:t>
      </w:r>
      <w:r w:rsidR="003C58FF">
        <w:rPr>
          <w:rFonts w:ascii="Arial" w:hAnsi="Arial" w:cs="Arial"/>
          <w:sz w:val="20"/>
          <w:szCs w:val="20"/>
        </w:rPr>
        <w:t>presenta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</w:t>
      </w:r>
      <w:r w:rsidR="003C58FF">
        <w:rPr>
          <w:rFonts w:ascii="Arial" w:hAnsi="Arial" w:cs="Arial"/>
          <w:sz w:val="20"/>
          <w:szCs w:val="20"/>
        </w:rPr>
        <w:t>avances de los trabajos extraordinarios que se requieren ejecutar para protección del talud. Al respecto el representante de la SEPUIM solicita se analice extremar precauciones para proteger las losas y banquetas que se puedan afectar por socavación.</w:t>
      </w:r>
      <w:r w:rsidR="0070403C">
        <w:rPr>
          <w:noProof/>
        </w:rPr>
        <w:t xml:space="preserve">    </w:t>
      </w:r>
      <w:r w:rsidR="00D27865">
        <w:rPr>
          <w:noProof/>
        </w:rPr>
        <w:t xml:space="preserve">    </w:t>
      </w:r>
    </w:p>
    <w:p w14:paraId="3C979F08" w14:textId="0E51DFD0" w:rsidR="00294DDE" w:rsidRDefault="00D27865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t xml:space="preserve">      </w:t>
      </w:r>
      <w:r w:rsidR="003A4632">
        <w:rPr>
          <w:noProof/>
        </w:rPr>
        <w:t xml:space="preserve">      </w:t>
      </w:r>
      <w:r w:rsidR="00A27FED">
        <w:rPr>
          <w:noProof/>
        </w:rPr>
        <w:t xml:space="preserve">         </w:t>
      </w:r>
      <w:r w:rsidR="006A3C38">
        <w:rPr>
          <w:noProof/>
        </w:rPr>
        <w:t xml:space="preserve">       </w:t>
      </w:r>
    </w:p>
    <w:p w14:paraId="65C087FB" w14:textId="77777777" w:rsidR="00AF778C" w:rsidRDefault="00AF778C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BDC069A" w14:textId="77777777" w:rsidR="00AF778C" w:rsidRDefault="00AF778C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486B75C" w14:textId="77777777" w:rsidR="00AF778C" w:rsidRDefault="00AF778C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FC8BD62" w14:textId="02F60E14" w:rsidR="00E679BB" w:rsidRDefault="00E679BB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 xml:space="preserve">PAV. CALLE </w:t>
      </w:r>
      <w:r>
        <w:rPr>
          <w:rFonts w:ascii="Arial" w:hAnsi="Arial" w:cs="Arial"/>
          <w:b/>
          <w:bCs/>
          <w:sz w:val="20"/>
          <w:szCs w:val="20"/>
        </w:rPr>
        <w:t>SIN NOMBRE DEL PARQUE 05 DE FEB EN SJC</w:t>
      </w:r>
      <w:r w:rsidR="00D27865">
        <w:rPr>
          <w:rFonts w:ascii="Arial" w:hAnsi="Arial" w:cs="Arial"/>
          <w:b/>
          <w:bCs/>
          <w:sz w:val="20"/>
          <w:szCs w:val="20"/>
        </w:rPr>
        <w:t>:</w:t>
      </w:r>
    </w:p>
    <w:p w14:paraId="4FF4A3C0" w14:textId="77777777" w:rsidR="00302BFC" w:rsidRDefault="00302BFC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98EE8BC" w14:textId="0E3F5E50" w:rsidR="00D27865" w:rsidRDefault="00F13705" w:rsidP="00743F36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</w:t>
      </w:r>
      <w:r w:rsidRPr="00E65798">
        <w:rPr>
          <w:rFonts w:ascii="Arial" w:hAnsi="Arial" w:cs="Arial"/>
          <w:sz w:val="20"/>
          <w:szCs w:val="20"/>
        </w:rPr>
        <w:t xml:space="preserve"> de obras </w:t>
      </w:r>
      <w:r>
        <w:rPr>
          <w:rFonts w:ascii="Arial" w:hAnsi="Arial" w:cs="Arial"/>
          <w:sz w:val="20"/>
          <w:szCs w:val="20"/>
        </w:rPr>
        <w:t>informa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que </w:t>
      </w:r>
      <w:r w:rsidR="00743F36">
        <w:rPr>
          <w:rFonts w:ascii="Arial" w:hAnsi="Arial" w:cs="Arial"/>
          <w:sz w:val="20"/>
          <w:szCs w:val="20"/>
        </w:rPr>
        <w:t>l</w:t>
      </w:r>
      <w:r w:rsidR="00743F36" w:rsidRPr="00743F36">
        <w:rPr>
          <w:rFonts w:ascii="Arial" w:hAnsi="Arial" w:cs="Arial"/>
          <w:sz w:val="20"/>
          <w:szCs w:val="20"/>
        </w:rPr>
        <w:t>a obra se encuentra terminada al 100</w:t>
      </w:r>
      <w:r w:rsidR="00743F36">
        <w:rPr>
          <w:rFonts w:ascii="Arial" w:hAnsi="Arial" w:cs="Arial"/>
          <w:sz w:val="20"/>
          <w:szCs w:val="20"/>
        </w:rPr>
        <w:t>%</w:t>
      </w:r>
      <w:bookmarkStart w:id="0" w:name="_Hlk73524809"/>
      <w:r w:rsidR="003C58FF">
        <w:rPr>
          <w:rFonts w:ascii="Arial" w:hAnsi="Arial" w:cs="Arial"/>
          <w:sz w:val="20"/>
          <w:szCs w:val="20"/>
        </w:rPr>
        <w:t xml:space="preserve"> y se informan los procesos que se están llevando a cabo.</w:t>
      </w:r>
    </w:p>
    <w:p w14:paraId="3011E274" w14:textId="44C5CB7E" w:rsidR="003C58FF" w:rsidRDefault="003C58FF" w:rsidP="00743F36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D6A26A2" w14:textId="77777777" w:rsidR="003C58FF" w:rsidRPr="003C58FF" w:rsidRDefault="003C58FF" w:rsidP="003C58FF">
      <w:pPr>
        <w:pStyle w:val="Prrafodelista"/>
        <w:numPr>
          <w:ilvl w:val="0"/>
          <w:numId w:val="33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3C58FF">
        <w:rPr>
          <w:rFonts w:ascii="Arial" w:hAnsi="Arial" w:cs="Arial"/>
          <w:sz w:val="20"/>
          <w:szCs w:val="20"/>
        </w:rPr>
        <w:t>Cierre del Balance General de los 3 contratos: Alumbrado, concreto y obra.</w:t>
      </w:r>
    </w:p>
    <w:p w14:paraId="3C58BC1D" w14:textId="77777777" w:rsidR="003C58FF" w:rsidRPr="003C58FF" w:rsidRDefault="003C58FF" w:rsidP="003C58FF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3358545" w14:textId="77777777" w:rsidR="003C58FF" w:rsidRPr="003C58FF" w:rsidRDefault="003C58FF" w:rsidP="003C58FF">
      <w:pPr>
        <w:pStyle w:val="Prrafodelista"/>
        <w:numPr>
          <w:ilvl w:val="0"/>
          <w:numId w:val="33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3C58FF">
        <w:rPr>
          <w:rFonts w:ascii="Arial" w:hAnsi="Arial" w:cs="Arial"/>
          <w:sz w:val="20"/>
          <w:szCs w:val="20"/>
        </w:rPr>
        <w:t>Integración de información para actas de entrega (Planos, catálogos de conceptos, acumulado de estimaciones, etc.)</w:t>
      </w:r>
    </w:p>
    <w:p w14:paraId="27466EA7" w14:textId="77777777" w:rsidR="003C58FF" w:rsidRPr="003C58FF" w:rsidRDefault="003C58FF" w:rsidP="003C58FF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40FB430" w14:textId="77777777" w:rsidR="003C58FF" w:rsidRPr="003C58FF" w:rsidRDefault="003C58FF" w:rsidP="003C58FF">
      <w:pPr>
        <w:pStyle w:val="Prrafodelista"/>
        <w:numPr>
          <w:ilvl w:val="0"/>
          <w:numId w:val="33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3C58FF">
        <w:rPr>
          <w:rFonts w:ascii="Arial" w:hAnsi="Arial" w:cs="Arial"/>
          <w:sz w:val="20"/>
          <w:szCs w:val="20"/>
        </w:rPr>
        <w:t>Entrega de actas al área operadora.</w:t>
      </w:r>
    </w:p>
    <w:p w14:paraId="79808620" w14:textId="77777777" w:rsidR="003C58FF" w:rsidRPr="003C58FF" w:rsidRDefault="003C58FF" w:rsidP="003C58FF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31C6A93" w14:textId="52A68105" w:rsidR="003C58FF" w:rsidRPr="003C58FF" w:rsidRDefault="003C58FF" w:rsidP="003C58FF">
      <w:pPr>
        <w:pStyle w:val="Prrafodelista"/>
        <w:numPr>
          <w:ilvl w:val="0"/>
          <w:numId w:val="33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3C58FF">
        <w:rPr>
          <w:rFonts w:ascii="Arial" w:hAnsi="Arial" w:cs="Arial"/>
          <w:sz w:val="20"/>
          <w:szCs w:val="20"/>
        </w:rPr>
        <w:t>Entrega y Finiquito de contratistas – FOIS.</w:t>
      </w:r>
    </w:p>
    <w:bookmarkEnd w:id="0"/>
    <w:p w14:paraId="79B4BCDA" w14:textId="06C9B3E0" w:rsidR="009C4CFD" w:rsidRDefault="009C4CFD" w:rsidP="00E679BB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>
        <w:rPr>
          <w:noProof/>
        </w:rPr>
        <w:t xml:space="preserve">           </w:t>
      </w:r>
      <w:r w:rsidR="001E42F2">
        <w:rPr>
          <w:noProof/>
        </w:rPr>
        <w:t xml:space="preserve">     </w:t>
      </w:r>
      <w:r w:rsidR="000C3531">
        <w:rPr>
          <w:noProof/>
        </w:rPr>
        <w:t xml:space="preserve">       </w:t>
      </w:r>
    </w:p>
    <w:p w14:paraId="4C413DA9" w14:textId="0F87B7AE" w:rsidR="00F13705" w:rsidRDefault="00F13705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B444EFD" w14:textId="77777777" w:rsidR="00F13705" w:rsidRDefault="00F13705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2A4B7BD" w14:textId="455E4721" w:rsidR="00A05C13" w:rsidRDefault="00BF6E28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BF6E28">
        <w:rPr>
          <w:rFonts w:ascii="Arial" w:hAnsi="Arial" w:cs="Arial"/>
          <w:b/>
          <w:bCs/>
          <w:sz w:val="20"/>
          <w:szCs w:val="20"/>
        </w:rPr>
        <w:t>PROYECTO EJEC. PARES VIALES DE DEMASÍAS DE SAN CRISTÓBAL – CONSTITUYENTES Y MAYAS – ZAPOTECAS EN</w:t>
      </w:r>
      <w:r>
        <w:rPr>
          <w:rFonts w:ascii="Arial" w:hAnsi="Arial" w:cs="Arial"/>
          <w:b/>
          <w:bCs/>
          <w:sz w:val="20"/>
          <w:szCs w:val="20"/>
        </w:rPr>
        <w:t xml:space="preserve"> CSL</w:t>
      </w:r>
      <w:r w:rsidR="00A05C13" w:rsidRPr="00A05C13">
        <w:rPr>
          <w:rFonts w:ascii="Arial" w:hAnsi="Arial" w:cs="Arial"/>
          <w:b/>
          <w:bCs/>
          <w:sz w:val="20"/>
          <w:szCs w:val="20"/>
        </w:rPr>
        <w:t>.</w:t>
      </w:r>
      <w:r w:rsidR="00A05C13">
        <w:rPr>
          <w:rFonts w:ascii="Arial" w:hAnsi="Arial" w:cs="Arial"/>
          <w:b/>
          <w:bCs/>
          <w:sz w:val="20"/>
          <w:szCs w:val="20"/>
        </w:rPr>
        <w:t xml:space="preserve"> - </w:t>
      </w:r>
      <w:bookmarkStart w:id="1" w:name="_Hlk68001092"/>
      <w:bookmarkStart w:id="2" w:name="_Hlk63762918"/>
      <w:r w:rsidR="00A05C13" w:rsidRPr="00A05C13">
        <w:rPr>
          <w:rFonts w:ascii="Arial" w:hAnsi="Arial" w:cs="Arial"/>
          <w:b/>
          <w:bCs/>
          <w:sz w:val="20"/>
          <w:szCs w:val="20"/>
        </w:rPr>
        <w:t>ESTUDIO DE INGENIERÍA DE TRANSITO</w:t>
      </w:r>
      <w:r w:rsidR="00A05C13">
        <w:rPr>
          <w:rFonts w:ascii="Arial" w:hAnsi="Arial" w:cs="Arial"/>
          <w:b/>
          <w:bCs/>
          <w:sz w:val="20"/>
          <w:szCs w:val="20"/>
        </w:rPr>
        <w:t>.</w:t>
      </w:r>
    </w:p>
    <w:p w14:paraId="274A1066" w14:textId="77777777" w:rsidR="00302BFC" w:rsidRDefault="00302BFC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bookmarkEnd w:id="2"/>
    <w:p w14:paraId="77717F1F" w14:textId="46E72F4E" w:rsidR="007279AB" w:rsidRDefault="00A05C13" w:rsidP="003C58FF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</w:t>
      </w:r>
      <w:r w:rsidRPr="00E65798">
        <w:rPr>
          <w:rFonts w:ascii="Arial" w:hAnsi="Arial" w:cs="Arial"/>
          <w:sz w:val="20"/>
          <w:szCs w:val="20"/>
        </w:rPr>
        <w:t xml:space="preserve"> de obras </w:t>
      </w:r>
      <w:r>
        <w:rPr>
          <w:rFonts w:ascii="Arial" w:hAnsi="Arial" w:cs="Arial"/>
          <w:sz w:val="20"/>
          <w:szCs w:val="20"/>
        </w:rPr>
        <w:t>informa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que </w:t>
      </w:r>
      <w:r w:rsidR="00BF6E28">
        <w:rPr>
          <w:rFonts w:ascii="Arial" w:hAnsi="Arial" w:cs="Arial"/>
          <w:sz w:val="20"/>
          <w:szCs w:val="20"/>
        </w:rPr>
        <w:t>s</w:t>
      </w:r>
      <w:r w:rsidR="00BF6E28" w:rsidRPr="00BF6E28">
        <w:rPr>
          <w:rFonts w:ascii="Arial" w:hAnsi="Arial" w:cs="Arial"/>
          <w:sz w:val="20"/>
          <w:szCs w:val="20"/>
        </w:rPr>
        <w:t xml:space="preserve">e </w:t>
      </w:r>
      <w:r w:rsidR="003C58FF" w:rsidRPr="003C58FF">
        <w:rPr>
          <w:rFonts w:ascii="Arial" w:hAnsi="Arial" w:cs="Arial"/>
          <w:sz w:val="20"/>
          <w:szCs w:val="20"/>
        </w:rPr>
        <w:t>llevó a cabo junta técnica con el contratista para presentación de avances.</w:t>
      </w:r>
      <w:r w:rsidR="003C58FF">
        <w:rPr>
          <w:rFonts w:ascii="Arial" w:hAnsi="Arial" w:cs="Arial"/>
          <w:sz w:val="20"/>
          <w:szCs w:val="20"/>
        </w:rPr>
        <w:t xml:space="preserve"> </w:t>
      </w:r>
      <w:r w:rsidR="003C58FF" w:rsidRPr="003C58FF">
        <w:rPr>
          <w:rFonts w:ascii="Arial" w:hAnsi="Arial" w:cs="Arial"/>
          <w:sz w:val="20"/>
          <w:szCs w:val="20"/>
        </w:rPr>
        <w:t>El IMPLAN presentó en junta técnica información correspondiente a una Contrapropuesta al anteproyecto para que la atienda el contratista revisándola e integrando lo necesario al diagnóstico del Estudio. La contratista evaluó cuanto tiempo requerirá para llevarlo a cabo y solicitaron se le autorice la prórroga correspondiente a la ampliación del tiempo de su contrato de 19 días (16 de julio).</w:t>
      </w:r>
      <w:r w:rsidR="003C58FF">
        <w:rPr>
          <w:rFonts w:ascii="Arial" w:hAnsi="Arial" w:cs="Arial"/>
          <w:sz w:val="20"/>
          <w:szCs w:val="20"/>
        </w:rPr>
        <w:t xml:space="preserve"> Se revisará contrapropuesta presentada por IMPLAN en junta técnica.</w:t>
      </w:r>
    </w:p>
    <w:p w14:paraId="3161765B" w14:textId="030650B6" w:rsidR="00BF6E28" w:rsidRDefault="00BF6E28" w:rsidP="00BF6E2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1BFFAB7" w14:textId="77777777" w:rsidR="003162B3" w:rsidRDefault="003162B3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23906723" w14:textId="4BE600F8" w:rsidR="007279AB" w:rsidRDefault="007279AB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lastRenderedPageBreak/>
        <w:t>PLAN DE TRABAJO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702D2">
        <w:rPr>
          <w:rFonts w:ascii="Arial" w:hAnsi="Arial" w:cs="Arial"/>
          <w:b/>
          <w:bCs/>
          <w:sz w:val="20"/>
          <w:szCs w:val="20"/>
        </w:rPr>
        <w:t>.</w:t>
      </w:r>
    </w:p>
    <w:p w14:paraId="255CDE6F" w14:textId="76CE15A6" w:rsidR="006A3C38" w:rsidRDefault="006A3C38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072BB83" w14:textId="24637C3D" w:rsidR="00E043A7" w:rsidRDefault="00F73D95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F73D95">
        <w:rPr>
          <w:rFonts w:ascii="Arial" w:hAnsi="Arial" w:cs="Arial"/>
          <w:b/>
          <w:bCs/>
          <w:sz w:val="20"/>
          <w:szCs w:val="20"/>
        </w:rPr>
        <w:t>PROYECTOS EJECUTIVOS.</w:t>
      </w:r>
    </w:p>
    <w:p w14:paraId="0A7B421D" w14:textId="4819CAC3" w:rsidR="00BF6E28" w:rsidRDefault="004142AA" w:rsidP="00133F6B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 w:rsidR="00B25ABC">
        <w:rPr>
          <w:rFonts w:ascii="Arial" w:hAnsi="Arial" w:cs="Arial"/>
          <w:sz w:val="20"/>
          <w:szCs w:val="20"/>
        </w:rPr>
        <w:t>coordinador de obras</w:t>
      </w:r>
      <w:r w:rsidRPr="00E65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</w:t>
      </w:r>
      <w:r w:rsidR="00302BFC">
        <w:rPr>
          <w:rFonts w:ascii="Arial" w:hAnsi="Arial" w:cs="Arial"/>
          <w:sz w:val="20"/>
          <w:szCs w:val="20"/>
        </w:rPr>
        <w:t xml:space="preserve">que </w:t>
      </w:r>
      <w:r w:rsidR="003C58FF">
        <w:rPr>
          <w:rFonts w:ascii="Arial" w:hAnsi="Arial" w:cs="Arial"/>
          <w:sz w:val="20"/>
          <w:szCs w:val="20"/>
        </w:rPr>
        <w:t>se entregó</w:t>
      </w:r>
      <w:r w:rsidR="00AF778C" w:rsidRPr="00AF778C">
        <w:rPr>
          <w:rFonts w:ascii="Arial" w:hAnsi="Arial" w:cs="Arial"/>
          <w:sz w:val="20"/>
          <w:szCs w:val="20"/>
        </w:rPr>
        <w:t xml:space="preserve"> anticipo </w:t>
      </w:r>
      <w:r w:rsidR="003C58FF">
        <w:rPr>
          <w:rFonts w:ascii="Arial" w:hAnsi="Arial" w:cs="Arial"/>
          <w:sz w:val="20"/>
          <w:szCs w:val="20"/>
        </w:rPr>
        <w:t xml:space="preserve">correspondiente el pasado 18 de junio. </w:t>
      </w:r>
      <w:r w:rsidR="003C58FF" w:rsidRPr="003C58FF">
        <w:rPr>
          <w:rFonts w:ascii="Arial" w:hAnsi="Arial" w:cs="Arial"/>
          <w:sz w:val="20"/>
          <w:szCs w:val="20"/>
        </w:rPr>
        <w:t>Se tiene programada junta técnica el próximo jueves 24 de junio; para coordinación del inicio de los trabajos y revisión de los detalles para atender.</w:t>
      </w:r>
      <w:r w:rsidR="00BF6E28">
        <w:rPr>
          <w:noProof/>
        </w:rPr>
        <w:t xml:space="preserve">                                   </w:t>
      </w:r>
    </w:p>
    <w:p w14:paraId="3E2B77DD" w14:textId="6F666A16" w:rsidR="00BF6E28" w:rsidRDefault="00BF6E28" w:rsidP="00133F6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                                  </w:t>
      </w:r>
    </w:p>
    <w:p w14:paraId="66FB35F9" w14:textId="4E527E54" w:rsidR="003162B3" w:rsidRDefault="003162B3" w:rsidP="00133F6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602ED1B5" w14:textId="77777777" w:rsidR="00AF778C" w:rsidRDefault="00AF778C" w:rsidP="00302BF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9C3699C" w14:textId="3DFAF8FD" w:rsidR="00302BFC" w:rsidRDefault="00302BFC" w:rsidP="00302BF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302BFC">
        <w:rPr>
          <w:rFonts w:ascii="Arial" w:hAnsi="Arial" w:cs="Arial"/>
          <w:b/>
          <w:bCs/>
          <w:sz w:val="20"/>
          <w:szCs w:val="20"/>
        </w:rPr>
        <w:t>OBRAS OOMSAPAS 2021</w:t>
      </w:r>
    </w:p>
    <w:p w14:paraId="4A6FF552" w14:textId="3F74EDC9" w:rsidR="00580722" w:rsidRDefault="00580722" w:rsidP="0058072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 de obras</w:t>
      </w:r>
      <w:r w:rsidRPr="00E65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</w:t>
      </w:r>
      <w:r w:rsidR="003C58FF">
        <w:rPr>
          <w:rFonts w:ascii="Arial" w:hAnsi="Arial" w:cs="Arial"/>
          <w:sz w:val="20"/>
          <w:szCs w:val="20"/>
        </w:rPr>
        <w:t>en seguimiento y estatus de los contratos para las obras de Rehabilitación el OOMSAPAS.</w:t>
      </w:r>
    </w:p>
    <w:p w14:paraId="03D310F7" w14:textId="77777777" w:rsidR="003C58FF" w:rsidRDefault="003C58FF" w:rsidP="0058072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473356E0" w14:textId="1798ADB7" w:rsidR="003C58FF" w:rsidRDefault="003C58FF" w:rsidP="0058072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74CF85B" w14:textId="2316CD1F" w:rsidR="003C58FF" w:rsidRDefault="003C58FF" w:rsidP="0058072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3C58F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C7E020" wp14:editId="58813182">
            <wp:extent cx="6517005" cy="2680970"/>
            <wp:effectExtent l="0" t="0" r="0" b="508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D1FA7ED-B389-4CEC-B64F-40E3B801EC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0D1FA7ED-B389-4CEC-B64F-40E3B801EC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7F525" w14:textId="56544769" w:rsidR="00580722" w:rsidRDefault="00580722" w:rsidP="0058072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184252D4" w14:textId="77777777" w:rsidR="003C58FF" w:rsidRDefault="00162510" w:rsidP="00580722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>
        <w:rPr>
          <w:noProof/>
        </w:rPr>
        <w:t xml:space="preserve">                                                     </w:t>
      </w:r>
      <w:r w:rsidR="003C58FF">
        <w:rPr>
          <w:noProof/>
        </w:rPr>
        <w:t xml:space="preserve">         </w:t>
      </w:r>
    </w:p>
    <w:p w14:paraId="3A22BB62" w14:textId="2078BB7B" w:rsidR="00162510" w:rsidRDefault="003C58FF" w:rsidP="00580722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55726C1" wp14:editId="376596E5">
            <wp:extent cx="6048375" cy="1423840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0164" cy="14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24199" w14:textId="26FDDEFE" w:rsidR="00162510" w:rsidRDefault="00162510" w:rsidP="0058072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                          </w:t>
      </w:r>
    </w:p>
    <w:p w14:paraId="06458EA6" w14:textId="0AAF7DF2" w:rsidR="00302BFC" w:rsidRDefault="0045523D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  <w:r>
        <w:rPr>
          <w:noProof/>
        </w:rPr>
        <w:t xml:space="preserve">                  </w:t>
      </w:r>
    </w:p>
    <w:p w14:paraId="53907019" w14:textId="3162C7AB" w:rsidR="0045523D" w:rsidRDefault="0045523D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  <w:r>
        <w:rPr>
          <w:noProof/>
        </w:rPr>
        <w:t xml:space="preserve">                      </w:t>
      </w:r>
      <w:r w:rsidR="00162510">
        <w:rPr>
          <w:noProof/>
        </w:rPr>
        <w:t xml:space="preserve">     </w:t>
      </w:r>
      <w:r>
        <w:rPr>
          <w:noProof/>
        </w:rPr>
        <w:t xml:space="preserve">                    </w:t>
      </w:r>
      <w:r w:rsidR="00162510">
        <w:rPr>
          <w:noProof/>
        </w:rPr>
        <w:t xml:space="preserve">      </w:t>
      </w:r>
    </w:p>
    <w:p w14:paraId="1860DC87" w14:textId="7DA155BA" w:rsidR="0045523D" w:rsidRDefault="0045523D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  <w:r>
        <w:rPr>
          <w:noProof/>
        </w:rPr>
        <w:t xml:space="preserve">                     </w:t>
      </w:r>
    </w:p>
    <w:p w14:paraId="6404D9F3" w14:textId="7CDBB8D1" w:rsidR="0045523D" w:rsidRDefault="0045523D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  <w:r>
        <w:rPr>
          <w:noProof/>
        </w:rPr>
        <w:t xml:space="preserve">                     </w:t>
      </w:r>
    </w:p>
    <w:p w14:paraId="00AB64D9" w14:textId="77777777" w:rsidR="00580722" w:rsidRDefault="00580722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03209076" w14:textId="3C9AEC03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224E4A">
        <w:rPr>
          <w:rFonts w:ascii="Arial" w:hAnsi="Arial" w:cs="Arial"/>
          <w:sz w:val="20"/>
          <w:szCs w:val="20"/>
        </w:rPr>
        <w:t>10</w:t>
      </w:r>
      <w:r w:rsidR="009E242A">
        <w:rPr>
          <w:rFonts w:ascii="Arial" w:hAnsi="Arial" w:cs="Arial"/>
          <w:sz w:val="20"/>
          <w:szCs w:val="20"/>
        </w:rPr>
        <w:t>:</w:t>
      </w:r>
      <w:r w:rsidR="003C58FF">
        <w:rPr>
          <w:rFonts w:ascii="Arial" w:hAnsi="Arial" w:cs="Arial"/>
          <w:sz w:val="20"/>
          <w:szCs w:val="20"/>
        </w:rPr>
        <w:t>00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horas, firmando todos los que en ella inte</w:t>
      </w:r>
      <w:r w:rsidRPr="0069661A">
        <w:rPr>
          <w:rFonts w:ascii="Arial" w:hAnsi="Arial" w:cs="Arial"/>
          <w:sz w:val="20"/>
          <w:szCs w:val="20"/>
        </w:rPr>
        <w:t>rvinieron.</w:t>
      </w:r>
    </w:p>
    <w:p w14:paraId="25DACFB0" w14:textId="565E5972" w:rsidR="00E232EE" w:rsidRDefault="00E232EE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C9A4154" w14:textId="1E5D1080" w:rsidR="00E232EE" w:rsidRDefault="00E232EE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34EB711" w14:textId="18867C0F" w:rsidR="003C58FF" w:rsidRDefault="003C58FF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A51F82E" w14:textId="35AAE769" w:rsidR="002776BA" w:rsidRDefault="002776B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87C73CB" w14:textId="14DC2922" w:rsidR="002776BA" w:rsidRPr="002776BA" w:rsidRDefault="002776BA" w:rsidP="002776BA">
      <w:pPr>
        <w:tabs>
          <w:tab w:val="left" w:pos="921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2776BA">
        <w:rPr>
          <w:rFonts w:ascii="Arial" w:hAnsi="Arial" w:cs="Arial"/>
          <w:b/>
          <w:bCs/>
          <w:sz w:val="20"/>
          <w:szCs w:val="20"/>
        </w:rPr>
        <w:lastRenderedPageBreak/>
        <w:t>Integrantes que asistieron a la videoconferencia (sombreados).</w:t>
      </w:r>
    </w:p>
    <w:p w14:paraId="2157C346" w14:textId="77777777" w:rsidR="002776BA" w:rsidRDefault="002776B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tbl>
      <w:tblPr>
        <w:tblW w:w="8895" w:type="dxa"/>
        <w:tblInd w:w="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3347"/>
        <w:gridCol w:w="3329"/>
      </w:tblGrid>
      <w:tr w:rsidR="00D37992" w:rsidRPr="006F2C99" w14:paraId="0D003BBB" w14:textId="77777777" w:rsidTr="009D76A3">
        <w:trPr>
          <w:trHeight w:val="270"/>
        </w:trPr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FE2DF79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ORGANISMO</w:t>
            </w:r>
          </w:p>
        </w:tc>
        <w:tc>
          <w:tcPr>
            <w:tcW w:w="3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DA3F61A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PROPIETARIO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62538C8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SUPLENTE</w:t>
            </w:r>
          </w:p>
        </w:tc>
      </w:tr>
      <w:tr w:rsidR="00D37992" w:rsidRPr="007906C2" w14:paraId="3DBDE887" w14:textId="77777777" w:rsidTr="009D76A3">
        <w:trPr>
          <w:trHeight w:val="834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003E23" w14:textId="77777777" w:rsidR="00D37992" w:rsidRPr="0091306A" w:rsidRDefault="00D37992" w:rsidP="00D3799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Estatal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CB04F" w14:textId="77777777" w:rsidR="00D37992" w:rsidRPr="007906C2" w:rsidRDefault="00D37992" w:rsidP="00D37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Miguel Ángel Hernández Vicent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E4C09C" w14:textId="77777777" w:rsidR="00D37992" w:rsidRPr="007906C2" w:rsidRDefault="00D37992" w:rsidP="00D37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Fernando Patiño Romero</w:t>
            </w:r>
          </w:p>
        </w:tc>
      </w:tr>
      <w:tr w:rsidR="006B0134" w:rsidRPr="007906C2" w14:paraId="1B4EA017" w14:textId="77777777" w:rsidTr="009D76A3">
        <w:trPr>
          <w:trHeight w:val="737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8E644D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Estatal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AAEF9" w14:textId="10D51723" w:rsidR="006B0134" w:rsidRPr="00C55A2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C55A2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Erick Morales de la Peña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7477E" w14:textId="28E5ACB9" w:rsidR="006B0134" w:rsidRPr="00C55A21" w:rsidRDefault="00FC4865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776B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Roberto Lagunes Ramírez</w:t>
            </w:r>
          </w:p>
        </w:tc>
      </w:tr>
      <w:tr w:rsidR="006B0134" w:rsidRPr="007906C2" w14:paraId="2EA3B989" w14:textId="77777777" w:rsidTr="009D76A3">
        <w:trPr>
          <w:trHeight w:val="75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605AD0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Congreso del Estado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8A9D7" w14:textId="77777777" w:rsidR="006B0134" w:rsidRPr="009B337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E8737F" w14:textId="77777777" w:rsidR="006B0134" w:rsidRPr="009B337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5207C56C" w14:textId="77777777" w:rsidTr="009D76A3">
        <w:trPr>
          <w:trHeight w:val="84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1193E9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434FF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Israel López Martínez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52154B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7094828A" w14:textId="77777777" w:rsidTr="009D76A3">
        <w:trPr>
          <w:trHeight w:val="87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D9EB9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ED48E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Mario Alejandro Fernández Briseño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D3203" w14:textId="6A2BDED6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Claudia Chapina Barahona</w:t>
            </w:r>
          </w:p>
        </w:tc>
      </w:tr>
      <w:tr w:rsidR="006B0134" w:rsidRPr="007906C2" w14:paraId="626499A4" w14:textId="77777777" w:rsidTr="005E205F">
        <w:trPr>
          <w:trHeight w:val="84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0E63E" w14:textId="77777777" w:rsidR="006B0134" w:rsidRPr="00960BC0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60BC0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D809B" w14:textId="77777777" w:rsidR="006B0134" w:rsidRPr="005241B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Rogelio Magaña Posadas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BC155" w14:textId="77777777" w:rsidR="006B0134" w:rsidRPr="005241B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Luis Contreras Castro</w:t>
            </w:r>
          </w:p>
        </w:tc>
      </w:tr>
      <w:tr w:rsidR="006B0134" w:rsidRPr="007906C2" w14:paraId="09354B82" w14:textId="77777777" w:rsidTr="009D76A3">
        <w:trPr>
          <w:trHeight w:val="842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671885" w14:textId="77777777" w:rsidR="006B0134" w:rsidRPr="00960BC0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60BC0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248E65" w14:textId="715D1AEE" w:rsidR="006B0134" w:rsidRPr="00960BC0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777A2" w14:textId="77777777" w:rsidR="006B0134" w:rsidRPr="00960BC0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Víctor Hugo Green Palacios</w:t>
            </w:r>
          </w:p>
        </w:tc>
      </w:tr>
      <w:tr w:rsidR="006B0134" w:rsidRPr="007906C2" w14:paraId="6BB2A97F" w14:textId="77777777" w:rsidTr="009D76A3">
        <w:trPr>
          <w:trHeight w:val="822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9E82E8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Colegio de Arquitectos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10DF77" w14:textId="12F43B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Alberto Medina Chavarin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59A242" w14:textId="75997AC8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Hugo Espinosa García</w:t>
            </w:r>
          </w:p>
        </w:tc>
      </w:tr>
      <w:tr w:rsidR="006B0134" w:rsidRPr="007906C2" w14:paraId="5BAAB631" w14:textId="77777777" w:rsidTr="009D76A3">
        <w:trPr>
          <w:trHeight w:val="847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D6014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Colegio de Ingenieros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BAB51" w14:textId="05C7E6E7" w:rsidR="006B0134" w:rsidRPr="002776BA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776B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Francisco Campas Duarte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E82A46" w14:textId="4A76EEFC" w:rsidR="006B0134" w:rsidRPr="002776BA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776B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Gilberto Lira Garcés</w:t>
            </w:r>
          </w:p>
        </w:tc>
      </w:tr>
      <w:tr w:rsidR="006B0134" w:rsidRPr="007906C2" w14:paraId="5F373FAA" w14:textId="77777777" w:rsidTr="009D76A3">
        <w:trPr>
          <w:trHeight w:val="84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1C4BE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ITES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985EB8" w14:textId="70EFD019" w:rsidR="006B0134" w:rsidRPr="007906C2" w:rsidRDefault="00E043A7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Juan del Rio Torres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767A1B" w14:textId="4835BC2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776B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Sergio Mendoza Ruiz</w:t>
            </w:r>
          </w:p>
        </w:tc>
      </w:tr>
      <w:tr w:rsidR="006B0134" w:rsidRPr="007906C2" w14:paraId="30C68BB4" w14:textId="77777777" w:rsidTr="009D76A3">
        <w:trPr>
          <w:trHeight w:val="842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923F23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CANACINTRA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8D0E83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Arturo F. Peraza Grijalva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2878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Teresa Gutiérrez Mayoral</w:t>
            </w:r>
          </w:p>
        </w:tc>
      </w:tr>
      <w:tr w:rsidR="006B0134" w:rsidRPr="007906C2" w14:paraId="0842E045" w14:textId="77777777" w:rsidTr="009D76A3">
        <w:trPr>
          <w:trHeight w:val="82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A58A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Consejo</w:t>
            </w:r>
            <w:proofErr w:type="spellEnd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 xml:space="preserve"> </w:t>
            </w:r>
            <w:proofErr w:type="spellStart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Coordinador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8A7FB" w14:textId="77777777" w:rsidR="006B0134" w:rsidRPr="007906C2" w:rsidRDefault="006B0134" w:rsidP="006B01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Julio Cesar Castillo Gómez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313ECB" w14:textId="77777777" w:rsidR="006B0134" w:rsidRPr="007906C2" w:rsidRDefault="006B0134" w:rsidP="006B01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Fabián Cervantes Gil</w:t>
            </w:r>
          </w:p>
        </w:tc>
      </w:tr>
      <w:tr w:rsidR="006B0134" w:rsidRPr="007906C2" w14:paraId="353A6035" w14:textId="77777777" w:rsidTr="009D76A3">
        <w:trPr>
          <w:trHeight w:val="852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2678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B2D57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Francisco Parra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Carriedo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B74761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Jorge Carrera Tovar</w:t>
            </w:r>
          </w:p>
        </w:tc>
      </w:tr>
      <w:tr w:rsidR="006B0134" w:rsidRPr="007906C2" w14:paraId="7C30CAE1" w14:textId="77777777" w:rsidTr="009D76A3">
        <w:trPr>
          <w:trHeight w:val="83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9906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76376F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Jorge Tinoco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Uscanga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3959A4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Sergio Adler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Przasnyski</w:t>
            </w:r>
            <w:proofErr w:type="spellEnd"/>
          </w:p>
        </w:tc>
      </w:tr>
      <w:tr w:rsidR="006B0134" w:rsidRPr="007906C2" w14:paraId="08846F84" w14:textId="77777777" w:rsidTr="009D76A3">
        <w:trPr>
          <w:trHeight w:val="848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E425ED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8FEF9B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776B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val="pt-BR" w:eastAsia="es-MX"/>
              </w:rPr>
              <w:t>Hilda Arras Rueda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7E68D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3D6EC3EF" w14:textId="77777777" w:rsidTr="009D76A3">
        <w:trPr>
          <w:trHeight w:val="841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6C89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Asociación de Hoteles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9EDB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Lilzi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Orcí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Fregoso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193C5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776B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Elisa Araos Arras</w:t>
            </w:r>
          </w:p>
        </w:tc>
      </w:tr>
      <w:tr w:rsidR="006B0134" w:rsidRPr="007906C2" w14:paraId="3FDC5E6D" w14:textId="77777777" w:rsidTr="009D76A3">
        <w:trPr>
          <w:trHeight w:val="840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F79B8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Contraloría General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CD7624" w14:textId="79E63DF6" w:rsidR="006B0134" w:rsidRPr="007906C2" w:rsidRDefault="00DE1A86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776B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Jorge Sánchez González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3A04F2" w14:textId="15B5C39E" w:rsidR="006B0134" w:rsidRPr="007906C2" w:rsidRDefault="00DE1A86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Eduardo Cortés Peña</w:t>
            </w:r>
          </w:p>
        </w:tc>
      </w:tr>
      <w:tr w:rsidR="006B0134" w:rsidRPr="007906C2" w14:paraId="764BAC80" w14:textId="77777777" w:rsidTr="009D76A3">
        <w:trPr>
          <w:trHeight w:val="839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F6361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Contraloría Municipal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34234E" w14:textId="7270563A" w:rsidR="006B0134" w:rsidRPr="003450CC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B417A" w14:textId="77777777" w:rsidR="006B0134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2776B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val="pt-BR" w:eastAsia="es-MX"/>
              </w:rPr>
              <w:t>Alejandro Bringas Sánchez</w:t>
            </w:r>
          </w:p>
        </w:tc>
      </w:tr>
      <w:tr w:rsidR="006B0134" w:rsidRPr="007906C2" w14:paraId="7B89CD2E" w14:textId="77777777" w:rsidTr="009D76A3">
        <w:trPr>
          <w:trHeight w:val="706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2599C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IMPLAN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88EA5D" w14:textId="304961B5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Ussiel García Moreno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93DCC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C55A2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Beatriz González Gibert</w:t>
            </w:r>
          </w:p>
        </w:tc>
      </w:tr>
      <w:tr w:rsidR="006B0134" w:rsidRPr="007906C2" w14:paraId="4E82855B" w14:textId="77777777" w:rsidTr="009D76A3">
        <w:trPr>
          <w:trHeight w:val="834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91467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OOMSAPAS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8F450" w14:textId="5080CE9C" w:rsidR="006B0134" w:rsidRPr="00FD48D7" w:rsidRDefault="008A1D37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Arturo</w:t>
            </w:r>
            <w:r w:rsidR="00FC4865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Sandoval Montaño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D153A3" w14:textId="1DFCC28C" w:rsidR="006B0134" w:rsidRPr="00FD48D7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Hugo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Lucero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Cota</w:t>
            </w:r>
          </w:p>
        </w:tc>
      </w:tr>
    </w:tbl>
    <w:p w14:paraId="0042D88B" w14:textId="77777777" w:rsidR="00D37992" w:rsidRPr="0069661A" w:rsidRDefault="00D37992" w:rsidP="00D37992">
      <w:pPr>
        <w:jc w:val="both"/>
      </w:pPr>
    </w:p>
    <w:sectPr w:rsidR="00D37992" w:rsidRPr="0069661A" w:rsidSect="009D76A3">
      <w:headerReference w:type="default" r:id="rId10"/>
      <w:footerReference w:type="even" r:id="rId11"/>
      <w:footerReference w:type="default" r:id="rId12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9F0D" w14:textId="77777777" w:rsidR="003D5716" w:rsidRDefault="003D5716">
      <w:r>
        <w:separator/>
      </w:r>
    </w:p>
  </w:endnote>
  <w:endnote w:type="continuationSeparator" w:id="0">
    <w:p w14:paraId="13850C33" w14:textId="77777777" w:rsidR="003D5716" w:rsidRDefault="003D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01A2F477" w:rsidR="00707794" w:rsidRDefault="00707794" w:rsidP="00707794">
    <w:pPr>
      <w:pStyle w:val="Piedepgina"/>
      <w:ind w:right="360"/>
    </w:pPr>
    <w:r>
      <w:t>Minuta #</w:t>
    </w:r>
    <w:r w:rsidR="00E91509">
      <w:t>5</w:t>
    </w:r>
    <w:r w:rsidR="00841E9C">
      <w:t>1</w:t>
    </w:r>
    <w:r w:rsidR="00620C36">
      <w:t>9</w:t>
    </w:r>
    <w:r>
      <w:t xml:space="preserve"> </w:t>
    </w:r>
    <w:r w:rsidR="00EE4E40">
      <w:t>–</w:t>
    </w:r>
    <w:r w:rsidR="00107F3E">
      <w:t xml:space="preserve"> </w:t>
    </w:r>
    <w:r w:rsidR="00620C36">
      <w:t>22</w:t>
    </w:r>
    <w:r w:rsidR="00325273">
      <w:t xml:space="preserve"> de junio</w:t>
    </w:r>
    <w:r w:rsidR="000459B8">
      <w:t xml:space="preserve"> de 202</w:t>
    </w:r>
    <w:r w:rsidR="00E91509">
      <w:t>1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F9F3" w14:textId="77777777" w:rsidR="003D5716" w:rsidRDefault="003D5716">
      <w:r>
        <w:separator/>
      </w:r>
    </w:p>
  </w:footnote>
  <w:footnote w:type="continuationSeparator" w:id="0">
    <w:p w14:paraId="5765CC09" w14:textId="77777777" w:rsidR="003D5716" w:rsidRDefault="003D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9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29B23BD6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</w:t>
    </w:r>
    <w:r w:rsidR="00841E9C">
      <w:rPr>
        <w:b/>
      </w:rPr>
      <w:t>1</w:t>
    </w:r>
    <w:r w:rsidR="0034694B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7A1"/>
    <w:multiLevelType w:val="hybridMultilevel"/>
    <w:tmpl w:val="A3522CDC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1C50E7E"/>
    <w:multiLevelType w:val="hybridMultilevel"/>
    <w:tmpl w:val="5D8AFE3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A69BF"/>
    <w:multiLevelType w:val="hybridMultilevel"/>
    <w:tmpl w:val="11DEDF36"/>
    <w:lvl w:ilvl="0" w:tplc="080A0017">
      <w:start w:val="1"/>
      <w:numFmt w:val="lowerLetter"/>
      <w:lvlText w:val="%1)"/>
      <w:lvlJc w:val="left"/>
      <w:pPr>
        <w:ind w:left="1891" w:hanging="360"/>
      </w:pPr>
    </w:lvl>
    <w:lvl w:ilvl="1" w:tplc="080A0019" w:tentative="1">
      <w:start w:val="1"/>
      <w:numFmt w:val="lowerLetter"/>
      <w:lvlText w:val="%2."/>
      <w:lvlJc w:val="left"/>
      <w:pPr>
        <w:ind w:left="2611" w:hanging="360"/>
      </w:pPr>
    </w:lvl>
    <w:lvl w:ilvl="2" w:tplc="080A001B" w:tentative="1">
      <w:start w:val="1"/>
      <w:numFmt w:val="lowerRoman"/>
      <w:lvlText w:val="%3."/>
      <w:lvlJc w:val="right"/>
      <w:pPr>
        <w:ind w:left="3331" w:hanging="180"/>
      </w:pPr>
    </w:lvl>
    <w:lvl w:ilvl="3" w:tplc="080A000F" w:tentative="1">
      <w:start w:val="1"/>
      <w:numFmt w:val="decimal"/>
      <w:lvlText w:val="%4."/>
      <w:lvlJc w:val="left"/>
      <w:pPr>
        <w:ind w:left="4051" w:hanging="360"/>
      </w:pPr>
    </w:lvl>
    <w:lvl w:ilvl="4" w:tplc="080A0019" w:tentative="1">
      <w:start w:val="1"/>
      <w:numFmt w:val="lowerLetter"/>
      <w:lvlText w:val="%5."/>
      <w:lvlJc w:val="left"/>
      <w:pPr>
        <w:ind w:left="4771" w:hanging="360"/>
      </w:pPr>
    </w:lvl>
    <w:lvl w:ilvl="5" w:tplc="080A001B" w:tentative="1">
      <w:start w:val="1"/>
      <w:numFmt w:val="lowerRoman"/>
      <w:lvlText w:val="%6."/>
      <w:lvlJc w:val="right"/>
      <w:pPr>
        <w:ind w:left="5491" w:hanging="180"/>
      </w:pPr>
    </w:lvl>
    <w:lvl w:ilvl="6" w:tplc="080A000F" w:tentative="1">
      <w:start w:val="1"/>
      <w:numFmt w:val="decimal"/>
      <w:lvlText w:val="%7."/>
      <w:lvlJc w:val="left"/>
      <w:pPr>
        <w:ind w:left="6211" w:hanging="360"/>
      </w:pPr>
    </w:lvl>
    <w:lvl w:ilvl="7" w:tplc="080A0019" w:tentative="1">
      <w:start w:val="1"/>
      <w:numFmt w:val="lowerLetter"/>
      <w:lvlText w:val="%8."/>
      <w:lvlJc w:val="left"/>
      <w:pPr>
        <w:ind w:left="6931" w:hanging="360"/>
      </w:pPr>
    </w:lvl>
    <w:lvl w:ilvl="8" w:tplc="0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06B74E9F"/>
    <w:multiLevelType w:val="hybridMultilevel"/>
    <w:tmpl w:val="2904D3C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E03D4F"/>
    <w:multiLevelType w:val="hybridMultilevel"/>
    <w:tmpl w:val="724A04C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C694A29"/>
    <w:multiLevelType w:val="hybridMultilevel"/>
    <w:tmpl w:val="7BE0A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1B5B"/>
    <w:multiLevelType w:val="hybridMultilevel"/>
    <w:tmpl w:val="3DF4074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9450DE"/>
    <w:multiLevelType w:val="hybridMultilevel"/>
    <w:tmpl w:val="50E61236"/>
    <w:lvl w:ilvl="0" w:tplc="FC1C81F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00D4"/>
    <w:multiLevelType w:val="hybridMultilevel"/>
    <w:tmpl w:val="DAFA66FA"/>
    <w:lvl w:ilvl="0" w:tplc="08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9" w15:restartNumberingAfterBreak="0">
    <w:nsid w:val="22344ADF"/>
    <w:multiLevelType w:val="hybridMultilevel"/>
    <w:tmpl w:val="3B42C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666F"/>
    <w:multiLevelType w:val="hybridMultilevel"/>
    <w:tmpl w:val="106091F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2D2658A4"/>
    <w:multiLevelType w:val="hybridMultilevel"/>
    <w:tmpl w:val="D9AC4144"/>
    <w:lvl w:ilvl="0" w:tplc="57BC6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4290"/>
    <w:multiLevelType w:val="hybridMultilevel"/>
    <w:tmpl w:val="B5145BBA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305B544E"/>
    <w:multiLevelType w:val="hybridMultilevel"/>
    <w:tmpl w:val="1D024E4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63B2C1D"/>
    <w:multiLevelType w:val="hybridMultilevel"/>
    <w:tmpl w:val="FAA2CDE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F86677"/>
    <w:multiLevelType w:val="hybridMultilevel"/>
    <w:tmpl w:val="6164C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D4ADF"/>
    <w:multiLevelType w:val="hybridMultilevel"/>
    <w:tmpl w:val="9B92A46A"/>
    <w:lvl w:ilvl="0" w:tplc="14880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5E1BC5"/>
    <w:multiLevelType w:val="hybridMultilevel"/>
    <w:tmpl w:val="2F2E87F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5533E37"/>
    <w:multiLevelType w:val="hybridMultilevel"/>
    <w:tmpl w:val="2FD67C6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4EAC5F6D"/>
    <w:multiLevelType w:val="hybridMultilevel"/>
    <w:tmpl w:val="7A78DB20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2" w15:restartNumberingAfterBreak="0">
    <w:nsid w:val="515C7463"/>
    <w:multiLevelType w:val="hybridMultilevel"/>
    <w:tmpl w:val="37F62C2C"/>
    <w:lvl w:ilvl="0" w:tplc="FAF2AE2A">
      <w:start w:val="1"/>
      <w:numFmt w:val="decimal"/>
      <w:lvlText w:val="%1."/>
      <w:lvlJc w:val="left"/>
      <w:pPr>
        <w:ind w:left="928" w:hanging="360"/>
      </w:pPr>
      <w:rPr>
        <w:b/>
        <w:bCs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3" w15:restartNumberingAfterBreak="0">
    <w:nsid w:val="524A3516"/>
    <w:multiLevelType w:val="hybridMultilevel"/>
    <w:tmpl w:val="AD6CBE16"/>
    <w:lvl w:ilvl="0" w:tplc="4E64E69C">
      <w:start w:val="5"/>
      <w:numFmt w:val="upperLetter"/>
      <w:lvlText w:val="%1)"/>
      <w:lvlJc w:val="left"/>
      <w:pPr>
        <w:ind w:left="927" w:hanging="360"/>
      </w:pPr>
      <w:rPr>
        <w:rFonts w:hint="default"/>
        <w:b/>
        <w:sz w:val="1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FB0A8F"/>
    <w:multiLevelType w:val="hybridMultilevel"/>
    <w:tmpl w:val="5FA81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60252"/>
    <w:multiLevelType w:val="hybridMultilevel"/>
    <w:tmpl w:val="4AA62E5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266DDF"/>
    <w:multiLevelType w:val="hybridMultilevel"/>
    <w:tmpl w:val="B246D68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FA3CBA"/>
    <w:multiLevelType w:val="hybridMultilevel"/>
    <w:tmpl w:val="BFE65E2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8C29B5"/>
    <w:multiLevelType w:val="hybridMultilevel"/>
    <w:tmpl w:val="75DC021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FE199C"/>
    <w:multiLevelType w:val="hybridMultilevel"/>
    <w:tmpl w:val="4268F8AA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787278E0"/>
    <w:multiLevelType w:val="hybridMultilevel"/>
    <w:tmpl w:val="9B1E4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4030A"/>
    <w:multiLevelType w:val="hybridMultilevel"/>
    <w:tmpl w:val="7A78DB20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2" w15:restartNumberingAfterBreak="0">
    <w:nsid w:val="7D2014EF"/>
    <w:multiLevelType w:val="hybridMultilevel"/>
    <w:tmpl w:val="DCB481F0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2"/>
  </w:num>
  <w:num w:numId="4">
    <w:abstractNumId w:val="13"/>
  </w:num>
  <w:num w:numId="5">
    <w:abstractNumId w:val="19"/>
  </w:num>
  <w:num w:numId="6">
    <w:abstractNumId w:val="23"/>
  </w:num>
  <w:num w:numId="7">
    <w:abstractNumId w:val="26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24"/>
  </w:num>
  <w:num w:numId="13">
    <w:abstractNumId w:val="28"/>
  </w:num>
  <w:num w:numId="14">
    <w:abstractNumId w:val="9"/>
  </w:num>
  <w:num w:numId="15">
    <w:abstractNumId w:val="8"/>
  </w:num>
  <w:num w:numId="16">
    <w:abstractNumId w:val="29"/>
  </w:num>
  <w:num w:numId="17">
    <w:abstractNumId w:val="15"/>
  </w:num>
  <w:num w:numId="18">
    <w:abstractNumId w:val="16"/>
  </w:num>
  <w:num w:numId="19">
    <w:abstractNumId w:val="12"/>
  </w:num>
  <w:num w:numId="20">
    <w:abstractNumId w:val="17"/>
  </w:num>
  <w:num w:numId="21">
    <w:abstractNumId w:val="6"/>
  </w:num>
  <w:num w:numId="22">
    <w:abstractNumId w:val="10"/>
  </w:num>
  <w:num w:numId="23">
    <w:abstractNumId w:val="20"/>
  </w:num>
  <w:num w:numId="24">
    <w:abstractNumId w:val="25"/>
  </w:num>
  <w:num w:numId="25">
    <w:abstractNumId w:val="18"/>
  </w:num>
  <w:num w:numId="26">
    <w:abstractNumId w:val="27"/>
  </w:num>
  <w:num w:numId="27">
    <w:abstractNumId w:val="21"/>
  </w:num>
  <w:num w:numId="28">
    <w:abstractNumId w:val="4"/>
  </w:num>
  <w:num w:numId="29">
    <w:abstractNumId w:val="14"/>
  </w:num>
  <w:num w:numId="30">
    <w:abstractNumId w:val="30"/>
  </w:num>
  <w:num w:numId="31">
    <w:abstractNumId w:val="7"/>
  </w:num>
  <w:num w:numId="32">
    <w:abstractNumId w:val="22"/>
  </w:num>
  <w:num w:numId="3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0E0C"/>
    <w:rsid w:val="00001EC1"/>
    <w:rsid w:val="0000236C"/>
    <w:rsid w:val="00003451"/>
    <w:rsid w:val="00003742"/>
    <w:rsid w:val="00003A31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921"/>
    <w:rsid w:val="00044AB0"/>
    <w:rsid w:val="0004509B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726"/>
    <w:rsid w:val="00091EB8"/>
    <w:rsid w:val="000949DA"/>
    <w:rsid w:val="000949F0"/>
    <w:rsid w:val="00094CCA"/>
    <w:rsid w:val="000968EA"/>
    <w:rsid w:val="00096916"/>
    <w:rsid w:val="00096C75"/>
    <w:rsid w:val="00096F12"/>
    <w:rsid w:val="0009706B"/>
    <w:rsid w:val="000A0507"/>
    <w:rsid w:val="000A0750"/>
    <w:rsid w:val="000A1041"/>
    <w:rsid w:val="000A147D"/>
    <w:rsid w:val="000A16CC"/>
    <w:rsid w:val="000A1939"/>
    <w:rsid w:val="000A193F"/>
    <w:rsid w:val="000A2130"/>
    <w:rsid w:val="000A36FA"/>
    <w:rsid w:val="000A3A3F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531"/>
    <w:rsid w:val="000C3767"/>
    <w:rsid w:val="000C484A"/>
    <w:rsid w:val="000C4E34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3F6B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1C8D"/>
    <w:rsid w:val="00142C0D"/>
    <w:rsid w:val="001434D9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510"/>
    <w:rsid w:val="00162676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5BE5"/>
    <w:rsid w:val="00186C88"/>
    <w:rsid w:val="00186D35"/>
    <w:rsid w:val="00186DAA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3D89"/>
    <w:rsid w:val="001A5EB2"/>
    <w:rsid w:val="001A6E06"/>
    <w:rsid w:val="001A6F13"/>
    <w:rsid w:val="001A7A79"/>
    <w:rsid w:val="001B0822"/>
    <w:rsid w:val="001B0F1C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2F2"/>
    <w:rsid w:val="001E432B"/>
    <w:rsid w:val="001E46FA"/>
    <w:rsid w:val="001E5CCE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3F2"/>
    <w:rsid w:val="001F6B00"/>
    <w:rsid w:val="001F7632"/>
    <w:rsid w:val="001F7DEB"/>
    <w:rsid w:val="00200659"/>
    <w:rsid w:val="0020089C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7D2"/>
    <w:rsid w:val="002208B8"/>
    <w:rsid w:val="0022184C"/>
    <w:rsid w:val="0022192A"/>
    <w:rsid w:val="00222969"/>
    <w:rsid w:val="00222A30"/>
    <w:rsid w:val="00222D92"/>
    <w:rsid w:val="002246A3"/>
    <w:rsid w:val="00224E4A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C24"/>
    <w:rsid w:val="00232CBC"/>
    <w:rsid w:val="00233136"/>
    <w:rsid w:val="00233289"/>
    <w:rsid w:val="00233BDF"/>
    <w:rsid w:val="002344A3"/>
    <w:rsid w:val="00234F95"/>
    <w:rsid w:val="0023612A"/>
    <w:rsid w:val="00236673"/>
    <w:rsid w:val="00236C5A"/>
    <w:rsid w:val="00237012"/>
    <w:rsid w:val="002377B5"/>
    <w:rsid w:val="00237858"/>
    <w:rsid w:val="00237AB6"/>
    <w:rsid w:val="002403A3"/>
    <w:rsid w:val="002404BA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73B"/>
    <w:rsid w:val="00256B33"/>
    <w:rsid w:val="00257166"/>
    <w:rsid w:val="00257849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5B0"/>
    <w:rsid w:val="002639D7"/>
    <w:rsid w:val="00264904"/>
    <w:rsid w:val="00266806"/>
    <w:rsid w:val="002668C9"/>
    <w:rsid w:val="00266EC3"/>
    <w:rsid w:val="002675CA"/>
    <w:rsid w:val="002677BA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776BA"/>
    <w:rsid w:val="002804DB"/>
    <w:rsid w:val="0028110D"/>
    <w:rsid w:val="002814A4"/>
    <w:rsid w:val="00281530"/>
    <w:rsid w:val="00281B06"/>
    <w:rsid w:val="00281D54"/>
    <w:rsid w:val="00283568"/>
    <w:rsid w:val="00284239"/>
    <w:rsid w:val="00285079"/>
    <w:rsid w:val="00285377"/>
    <w:rsid w:val="00286406"/>
    <w:rsid w:val="002864EF"/>
    <w:rsid w:val="00286775"/>
    <w:rsid w:val="00286A0E"/>
    <w:rsid w:val="00286BA1"/>
    <w:rsid w:val="00286BBC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2E23"/>
    <w:rsid w:val="002B3F8D"/>
    <w:rsid w:val="002B45C5"/>
    <w:rsid w:val="002B492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6ADC"/>
    <w:rsid w:val="002D731B"/>
    <w:rsid w:val="002E0CF5"/>
    <w:rsid w:val="002E32BA"/>
    <w:rsid w:val="002E3A17"/>
    <w:rsid w:val="002E4747"/>
    <w:rsid w:val="002E482A"/>
    <w:rsid w:val="002E4961"/>
    <w:rsid w:val="002E4EDB"/>
    <w:rsid w:val="002E5A8D"/>
    <w:rsid w:val="002E6643"/>
    <w:rsid w:val="002E6C02"/>
    <w:rsid w:val="002E6E27"/>
    <w:rsid w:val="002E7046"/>
    <w:rsid w:val="002E722E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F82"/>
    <w:rsid w:val="003022B0"/>
    <w:rsid w:val="00302515"/>
    <w:rsid w:val="00302AE2"/>
    <w:rsid w:val="00302B6B"/>
    <w:rsid w:val="00302BFC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2B3"/>
    <w:rsid w:val="0031663D"/>
    <w:rsid w:val="00317335"/>
    <w:rsid w:val="00317506"/>
    <w:rsid w:val="00321348"/>
    <w:rsid w:val="00323EE5"/>
    <w:rsid w:val="00324194"/>
    <w:rsid w:val="00325273"/>
    <w:rsid w:val="003258C9"/>
    <w:rsid w:val="003268B7"/>
    <w:rsid w:val="00330338"/>
    <w:rsid w:val="003314A0"/>
    <w:rsid w:val="003316FC"/>
    <w:rsid w:val="00331BDA"/>
    <w:rsid w:val="00331FC7"/>
    <w:rsid w:val="0033310F"/>
    <w:rsid w:val="00334C4C"/>
    <w:rsid w:val="00334D3E"/>
    <w:rsid w:val="0033670D"/>
    <w:rsid w:val="00336922"/>
    <w:rsid w:val="0033694E"/>
    <w:rsid w:val="00336ED0"/>
    <w:rsid w:val="0033728D"/>
    <w:rsid w:val="003376B3"/>
    <w:rsid w:val="00337A87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94B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88"/>
    <w:rsid w:val="003536CF"/>
    <w:rsid w:val="0035480B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311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7675"/>
    <w:rsid w:val="00387CC1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5962"/>
    <w:rsid w:val="003B7B37"/>
    <w:rsid w:val="003B7FB2"/>
    <w:rsid w:val="003C013B"/>
    <w:rsid w:val="003C0318"/>
    <w:rsid w:val="003C0474"/>
    <w:rsid w:val="003C1E2A"/>
    <w:rsid w:val="003C2725"/>
    <w:rsid w:val="003C2A7C"/>
    <w:rsid w:val="003C2E4D"/>
    <w:rsid w:val="003C3423"/>
    <w:rsid w:val="003C353A"/>
    <w:rsid w:val="003C3AEA"/>
    <w:rsid w:val="003C3B3E"/>
    <w:rsid w:val="003C413E"/>
    <w:rsid w:val="003C58FF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716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9E5"/>
    <w:rsid w:val="003F7AB6"/>
    <w:rsid w:val="004002C1"/>
    <w:rsid w:val="0040052A"/>
    <w:rsid w:val="004007C2"/>
    <w:rsid w:val="00400DB8"/>
    <w:rsid w:val="004015A0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07F16"/>
    <w:rsid w:val="004101BF"/>
    <w:rsid w:val="00410241"/>
    <w:rsid w:val="00411494"/>
    <w:rsid w:val="004117BD"/>
    <w:rsid w:val="00411831"/>
    <w:rsid w:val="00411B21"/>
    <w:rsid w:val="00411D0B"/>
    <w:rsid w:val="00412636"/>
    <w:rsid w:val="00414281"/>
    <w:rsid w:val="004142AA"/>
    <w:rsid w:val="00415207"/>
    <w:rsid w:val="0041571E"/>
    <w:rsid w:val="004157C9"/>
    <w:rsid w:val="00416D6A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2A0"/>
    <w:rsid w:val="00436507"/>
    <w:rsid w:val="00436519"/>
    <w:rsid w:val="00437DAF"/>
    <w:rsid w:val="004416D6"/>
    <w:rsid w:val="004416FC"/>
    <w:rsid w:val="00442211"/>
    <w:rsid w:val="0044241F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6042"/>
    <w:rsid w:val="00447371"/>
    <w:rsid w:val="00447705"/>
    <w:rsid w:val="00447EDA"/>
    <w:rsid w:val="00451823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23D"/>
    <w:rsid w:val="00455529"/>
    <w:rsid w:val="004556AF"/>
    <w:rsid w:val="00455A30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301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2B82"/>
    <w:rsid w:val="004A2F77"/>
    <w:rsid w:val="004A3CE8"/>
    <w:rsid w:val="004A409B"/>
    <w:rsid w:val="004A4AD7"/>
    <w:rsid w:val="004A4C2C"/>
    <w:rsid w:val="004A62C7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875"/>
    <w:rsid w:val="00501F8B"/>
    <w:rsid w:val="0050285B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C19"/>
    <w:rsid w:val="00530C88"/>
    <w:rsid w:val="005318F9"/>
    <w:rsid w:val="005330F4"/>
    <w:rsid w:val="00533386"/>
    <w:rsid w:val="00534568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22A7"/>
    <w:rsid w:val="00552552"/>
    <w:rsid w:val="0055373E"/>
    <w:rsid w:val="005541AF"/>
    <w:rsid w:val="005542DE"/>
    <w:rsid w:val="00554D47"/>
    <w:rsid w:val="0055588C"/>
    <w:rsid w:val="005559BC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1CEA"/>
    <w:rsid w:val="00571FC6"/>
    <w:rsid w:val="00572E0B"/>
    <w:rsid w:val="0057555A"/>
    <w:rsid w:val="005759B0"/>
    <w:rsid w:val="00575CB2"/>
    <w:rsid w:val="00575FCE"/>
    <w:rsid w:val="00576026"/>
    <w:rsid w:val="00576634"/>
    <w:rsid w:val="0057675D"/>
    <w:rsid w:val="0057700F"/>
    <w:rsid w:val="00577E17"/>
    <w:rsid w:val="00580722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2DA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5BBC"/>
    <w:rsid w:val="005F5EA2"/>
    <w:rsid w:val="005F6786"/>
    <w:rsid w:val="005F69B5"/>
    <w:rsid w:val="005F739F"/>
    <w:rsid w:val="006004C7"/>
    <w:rsid w:val="00600A2E"/>
    <w:rsid w:val="00601391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74F6"/>
    <w:rsid w:val="006176B7"/>
    <w:rsid w:val="00617F2C"/>
    <w:rsid w:val="00620C36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192E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2F9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071"/>
    <w:rsid w:val="00660455"/>
    <w:rsid w:val="00660F17"/>
    <w:rsid w:val="006611F0"/>
    <w:rsid w:val="006617BD"/>
    <w:rsid w:val="00661922"/>
    <w:rsid w:val="006626D7"/>
    <w:rsid w:val="0066281D"/>
    <w:rsid w:val="00662AE3"/>
    <w:rsid w:val="00663147"/>
    <w:rsid w:val="00663375"/>
    <w:rsid w:val="0066337F"/>
    <w:rsid w:val="00663791"/>
    <w:rsid w:val="00664558"/>
    <w:rsid w:val="00665B3B"/>
    <w:rsid w:val="00666034"/>
    <w:rsid w:val="00666D05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20D"/>
    <w:rsid w:val="00683616"/>
    <w:rsid w:val="00684966"/>
    <w:rsid w:val="00684B22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877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1FF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553"/>
    <w:rsid w:val="006B59CA"/>
    <w:rsid w:val="006B670F"/>
    <w:rsid w:val="006B785E"/>
    <w:rsid w:val="006C277C"/>
    <w:rsid w:val="006C2AAC"/>
    <w:rsid w:val="006C349E"/>
    <w:rsid w:val="006C4773"/>
    <w:rsid w:val="006C49B5"/>
    <w:rsid w:val="006C4B95"/>
    <w:rsid w:val="006C53DF"/>
    <w:rsid w:val="006C548B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403C"/>
    <w:rsid w:val="007055E1"/>
    <w:rsid w:val="00705EAF"/>
    <w:rsid w:val="00705F6C"/>
    <w:rsid w:val="007065A7"/>
    <w:rsid w:val="00706884"/>
    <w:rsid w:val="00706AA2"/>
    <w:rsid w:val="00706C50"/>
    <w:rsid w:val="0070716D"/>
    <w:rsid w:val="00707471"/>
    <w:rsid w:val="00707794"/>
    <w:rsid w:val="00707B1E"/>
    <w:rsid w:val="00707C0D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6DB"/>
    <w:rsid w:val="0072172C"/>
    <w:rsid w:val="00721933"/>
    <w:rsid w:val="00721B10"/>
    <w:rsid w:val="007228F1"/>
    <w:rsid w:val="00726A7C"/>
    <w:rsid w:val="00727491"/>
    <w:rsid w:val="007279AB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3F36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215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1934"/>
    <w:rsid w:val="00781D19"/>
    <w:rsid w:val="00782809"/>
    <w:rsid w:val="00783294"/>
    <w:rsid w:val="007836AF"/>
    <w:rsid w:val="007846D9"/>
    <w:rsid w:val="00784918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A0493"/>
    <w:rsid w:val="007A0506"/>
    <w:rsid w:val="007A0BEC"/>
    <w:rsid w:val="007A0F19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796"/>
    <w:rsid w:val="007F4528"/>
    <w:rsid w:val="007F45B1"/>
    <w:rsid w:val="007F4EAE"/>
    <w:rsid w:val="007F514C"/>
    <w:rsid w:val="007F5F16"/>
    <w:rsid w:val="0080036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1002C"/>
    <w:rsid w:val="00810685"/>
    <w:rsid w:val="00810E0C"/>
    <w:rsid w:val="00810F01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95B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F65"/>
    <w:rsid w:val="008267EB"/>
    <w:rsid w:val="00826EAA"/>
    <w:rsid w:val="00827574"/>
    <w:rsid w:val="00827AF1"/>
    <w:rsid w:val="00830480"/>
    <w:rsid w:val="0083064B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1E9C"/>
    <w:rsid w:val="008421E8"/>
    <w:rsid w:val="00842943"/>
    <w:rsid w:val="00842EB4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257C"/>
    <w:rsid w:val="008A390E"/>
    <w:rsid w:val="008A3B61"/>
    <w:rsid w:val="008A4C58"/>
    <w:rsid w:val="008A5BA9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7BB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54A0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BFA"/>
    <w:rsid w:val="00945C3A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368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32E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898"/>
    <w:rsid w:val="009B635F"/>
    <w:rsid w:val="009B77AF"/>
    <w:rsid w:val="009B7B43"/>
    <w:rsid w:val="009C0A0E"/>
    <w:rsid w:val="009C19A6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E20"/>
    <w:rsid w:val="009D500C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2173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1755"/>
    <w:rsid w:val="00A21C67"/>
    <w:rsid w:val="00A21D8A"/>
    <w:rsid w:val="00A222F2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4BA8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4E0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3F0E"/>
    <w:rsid w:val="00AA4E30"/>
    <w:rsid w:val="00AA5D48"/>
    <w:rsid w:val="00AA716C"/>
    <w:rsid w:val="00AB03E3"/>
    <w:rsid w:val="00AB10C7"/>
    <w:rsid w:val="00AB1563"/>
    <w:rsid w:val="00AB1651"/>
    <w:rsid w:val="00AB237A"/>
    <w:rsid w:val="00AB2430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B91"/>
    <w:rsid w:val="00AC12C6"/>
    <w:rsid w:val="00AC1723"/>
    <w:rsid w:val="00AC1E8B"/>
    <w:rsid w:val="00AC2116"/>
    <w:rsid w:val="00AC29E5"/>
    <w:rsid w:val="00AC2CE7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67B"/>
    <w:rsid w:val="00AD1F93"/>
    <w:rsid w:val="00AD211C"/>
    <w:rsid w:val="00AD3322"/>
    <w:rsid w:val="00AD367C"/>
    <w:rsid w:val="00AD36F0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8E3"/>
    <w:rsid w:val="00AE0B42"/>
    <w:rsid w:val="00AE0FAC"/>
    <w:rsid w:val="00AE1873"/>
    <w:rsid w:val="00AE18F8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9B8"/>
    <w:rsid w:val="00AF2BCC"/>
    <w:rsid w:val="00AF44FF"/>
    <w:rsid w:val="00AF460F"/>
    <w:rsid w:val="00AF57D2"/>
    <w:rsid w:val="00AF60F3"/>
    <w:rsid w:val="00AF672F"/>
    <w:rsid w:val="00AF778C"/>
    <w:rsid w:val="00AF77D3"/>
    <w:rsid w:val="00AF7B9C"/>
    <w:rsid w:val="00B00EBC"/>
    <w:rsid w:val="00B0119E"/>
    <w:rsid w:val="00B01AFE"/>
    <w:rsid w:val="00B01C1B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5ABC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15E6"/>
    <w:rsid w:val="00B4241E"/>
    <w:rsid w:val="00B4296A"/>
    <w:rsid w:val="00B43319"/>
    <w:rsid w:val="00B4333A"/>
    <w:rsid w:val="00B436B9"/>
    <w:rsid w:val="00B43C93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7D17"/>
    <w:rsid w:val="00B601E7"/>
    <w:rsid w:val="00B610A8"/>
    <w:rsid w:val="00B6156D"/>
    <w:rsid w:val="00B640AE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0BF6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5DF"/>
    <w:rsid w:val="00BF27CD"/>
    <w:rsid w:val="00BF35AB"/>
    <w:rsid w:val="00BF3CFB"/>
    <w:rsid w:val="00BF5245"/>
    <w:rsid w:val="00BF5AEA"/>
    <w:rsid w:val="00BF657D"/>
    <w:rsid w:val="00BF6B8E"/>
    <w:rsid w:val="00BF6E28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BB2"/>
    <w:rsid w:val="00C25C16"/>
    <w:rsid w:val="00C26026"/>
    <w:rsid w:val="00C2607B"/>
    <w:rsid w:val="00C26569"/>
    <w:rsid w:val="00C2692B"/>
    <w:rsid w:val="00C26C12"/>
    <w:rsid w:val="00C26CA2"/>
    <w:rsid w:val="00C270C3"/>
    <w:rsid w:val="00C277E2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63E"/>
    <w:rsid w:val="00C60FA8"/>
    <w:rsid w:val="00C61C5F"/>
    <w:rsid w:val="00C61C92"/>
    <w:rsid w:val="00C61FF9"/>
    <w:rsid w:val="00C6240C"/>
    <w:rsid w:val="00C62CF8"/>
    <w:rsid w:val="00C63EEC"/>
    <w:rsid w:val="00C64076"/>
    <w:rsid w:val="00C642C8"/>
    <w:rsid w:val="00C6436A"/>
    <w:rsid w:val="00C6495E"/>
    <w:rsid w:val="00C64A76"/>
    <w:rsid w:val="00C64EEB"/>
    <w:rsid w:val="00C65202"/>
    <w:rsid w:val="00C662DA"/>
    <w:rsid w:val="00C66654"/>
    <w:rsid w:val="00C669E2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532"/>
    <w:rsid w:val="00C948B7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4D4"/>
    <w:rsid w:val="00CA3BB0"/>
    <w:rsid w:val="00CA461C"/>
    <w:rsid w:val="00CA4B8E"/>
    <w:rsid w:val="00CA5962"/>
    <w:rsid w:val="00CA6291"/>
    <w:rsid w:val="00CA6296"/>
    <w:rsid w:val="00CA6D27"/>
    <w:rsid w:val="00CB042F"/>
    <w:rsid w:val="00CB1D77"/>
    <w:rsid w:val="00CB408F"/>
    <w:rsid w:val="00CB4861"/>
    <w:rsid w:val="00CB4BFE"/>
    <w:rsid w:val="00CB5271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3FB5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CCF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777F"/>
    <w:rsid w:val="00D17805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402F"/>
    <w:rsid w:val="00D44C55"/>
    <w:rsid w:val="00D44DEF"/>
    <w:rsid w:val="00D45107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6D1"/>
    <w:rsid w:val="00D97BE3"/>
    <w:rsid w:val="00D97F42"/>
    <w:rsid w:val="00DA0FDA"/>
    <w:rsid w:val="00DA20BE"/>
    <w:rsid w:val="00DA310F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17A4"/>
    <w:rsid w:val="00DB2251"/>
    <w:rsid w:val="00DB24DD"/>
    <w:rsid w:val="00DB2DA6"/>
    <w:rsid w:val="00DB3BEF"/>
    <w:rsid w:val="00DB3D57"/>
    <w:rsid w:val="00DB3DB8"/>
    <w:rsid w:val="00DB44B7"/>
    <w:rsid w:val="00DB4813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86"/>
    <w:rsid w:val="00DE1AB5"/>
    <w:rsid w:val="00DE2048"/>
    <w:rsid w:val="00DE3B22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0F0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2CB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257E"/>
    <w:rsid w:val="00EA3038"/>
    <w:rsid w:val="00EA303B"/>
    <w:rsid w:val="00EA3EB0"/>
    <w:rsid w:val="00EA4A94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6404"/>
    <w:rsid w:val="00EF78F2"/>
    <w:rsid w:val="00EF7AC5"/>
    <w:rsid w:val="00EF7FA3"/>
    <w:rsid w:val="00F000A9"/>
    <w:rsid w:val="00F0034B"/>
    <w:rsid w:val="00F0094E"/>
    <w:rsid w:val="00F00C06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705"/>
    <w:rsid w:val="00F1386E"/>
    <w:rsid w:val="00F13E43"/>
    <w:rsid w:val="00F13F2B"/>
    <w:rsid w:val="00F14061"/>
    <w:rsid w:val="00F151B9"/>
    <w:rsid w:val="00F1562B"/>
    <w:rsid w:val="00F158ED"/>
    <w:rsid w:val="00F16929"/>
    <w:rsid w:val="00F16F04"/>
    <w:rsid w:val="00F17019"/>
    <w:rsid w:val="00F1765B"/>
    <w:rsid w:val="00F2081C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4957"/>
    <w:rsid w:val="00F44C75"/>
    <w:rsid w:val="00F44DCF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3D95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536"/>
    <w:rsid w:val="00F937D8"/>
    <w:rsid w:val="00F9394C"/>
    <w:rsid w:val="00F93B60"/>
    <w:rsid w:val="00F93B88"/>
    <w:rsid w:val="00F93D0F"/>
    <w:rsid w:val="00F953C6"/>
    <w:rsid w:val="00F9542C"/>
    <w:rsid w:val="00F95510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A81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781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7424"/>
    <w:rsid w:val="00FC7D43"/>
    <w:rsid w:val="00FC7DEC"/>
    <w:rsid w:val="00FD0711"/>
    <w:rsid w:val="00FD08A1"/>
    <w:rsid w:val="00FD0904"/>
    <w:rsid w:val="00FD0A35"/>
    <w:rsid w:val="00FD10EC"/>
    <w:rsid w:val="00FD16F9"/>
    <w:rsid w:val="00FD323F"/>
    <w:rsid w:val="00FD41DB"/>
    <w:rsid w:val="00FD48D7"/>
    <w:rsid w:val="00FD491F"/>
    <w:rsid w:val="00FD49E8"/>
    <w:rsid w:val="00FD4ABB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114"/>
    <w:rsid w:val="00FE44E9"/>
    <w:rsid w:val="00FE45ED"/>
    <w:rsid w:val="00FE57E6"/>
    <w:rsid w:val="00FE5D71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1310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3</cp:revision>
  <cp:lastPrinted>2020-12-01T19:38:00Z</cp:lastPrinted>
  <dcterms:created xsi:type="dcterms:W3CDTF">2021-06-22T16:49:00Z</dcterms:created>
  <dcterms:modified xsi:type="dcterms:W3CDTF">2021-06-29T17:09:00Z</dcterms:modified>
</cp:coreProperties>
</file>